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A6" w:rsidRDefault="00762EA6" w:rsidP="00762EA6">
      <w:pPr>
        <w:pStyle w:val="Rubrik2"/>
      </w:pPr>
      <w:bookmarkStart w:id="0" w:name="_Toc50973745"/>
      <w:bookmarkStart w:id="1" w:name="_Toc27655327"/>
      <w:bookmarkStart w:id="2" w:name="_Toc27655626"/>
      <w:r>
        <w:t>1§ SYFTE</w:t>
      </w:r>
      <w:bookmarkEnd w:id="0"/>
    </w:p>
    <w:p w:rsidR="00762EA6" w:rsidRDefault="00762EA6" w:rsidP="00762EA6">
      <w:pPr>
        <w:pStyle w:val="Liststycke"/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Sverige är en ideell, politiskt och religiöst oberoende, sammanslutning av personer, främst kvinnor som har yrkesmässig anknytning till kärnteknik och joniserande strålning.</w:t>
      </w:r>
    </w:p>
    <w:p w:rsidR="00762EA6" w:rsidRDefault="00762EA6" w:rsidP="00762EA6">
      <w:pPr>
        <w:pStyle w:val="Liststycke"/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Sverige erbjuder ett nätverk för medlemmar som vill utvecklas och bredda sitt kunnande och bygga kontaktnät inom det kärntekniska fältet. </w:t>
      </w:r>
      <w:proofErr w:type="spellStart"/>
      <w:r>
        <w:t>WiN</w:t>
      </w:r>
      <w:proofErr w:type="spellEnd"/>
      <w:r>
        <w:t xml:space="preserve"> anordnar bl.a. möten för erfarenhetsutbyte och kompetensutveckling.</w:t>
      </w:r>
    </w:p>
    <w:p w:rsidR="00762EA6" w:rsidRDefault="00762EA6" w:rsidP="00762EA6">
      <w:pPr>
        <w:pStyle w:val="Liststycke"/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Sveriges verksamhet och kommunikation utgår ifrån ett mänskligt perspektiv och syftar till att ha en god balans mellan känsla och etik å ena sidan och ekonomiska, tekniska och vetenskapliga fakta å andra sidan. Medlemmar förväntas kommunicera områden som berör kärnteknik och joniserande strålning på ett faktabaserat sätt.</w:t>
      </w:r>
    </w:p>
    <w:p w:rsidR="00762EA6" w:rsidRDefault="00762EA6" w:rsidP="00762EA6">
      <w:pPr>
        <w:pStyle w:val="Liststycke"/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Sverige ska sprida saklig information inom områdena kärnteknik, verksamhet med joniserande strålning och radioaktivt avfall.</w:t>
      </w:r>
    </w:p>
    <w:p w:rsidR="00762EA6" w:rsidRDefault="00762EA6" w:rsidP="00762EA6">
      <w:pPr>
        <w:pStyle w:val="Liststycke"/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Sverige är en nationell sammanslutning som ingår i </w:t>
      </w:r>
      <w:proofErr w:type="spellStart"/>
      <w:r>
        <w:t>WiN</w:t>
      </w:r>
      <w:proofErr w:type="spellEnd"/>
      <w:r>
        <w:t xml:space="preserve"> Global, en internationell organisation. </w:t>
      </w:r>
      <w:proofErr w:type="spellStart"/>
      <w:r>
        <w:t>WiN</w:t>
      </w:r>
      <w:proofErr w:type="spellEnd"/>
      <w:r>
        <w:t xml:space="preserve"> Sverige har erfarenhetsutbyten med </w:t>
      </w:r>
      <w:proofErr w:type="spellStart"/>
      <w:r>
        <w:t>WiN</w:t>
      </w:r>
      <w:proofErr w:type="spellEnd"/>
      <w:r>
        <w:t xml:space="preserve"> i andra länder.</w:t>
      </w:r>
    </w:p>
    <w:p w:rsidR="00762EA6" w:rsidRDefault="00762EA6" w:rsidP="00762EA6">
      <w:pPr>
        <w:pStyle w:val="Liststycke"/>
        <w:numPr>
          <w:ilvl w:val="0"/>
          <w:numId w:val="1"/>
        </w:numPr>
      </w:pPr>
      <w:proofErr w:type="spellStart"/>
      <w:r>
        <w:t>WiN</w:t>
      </w:r>
      <w:proofErr w:type="spellEnd"/>
      <w:r>
        <w:t xml:space="preserve"> Sveriges medlemmar förväntas delge erfarenheter mellan medlemmar och nationella </w:t>
      </w:r>
      <w:proofErr w:type="spellStart"/>
      <w:r>
        <w:t>WiN</w:t>
      </w:r>
      <w:proofErr w:type="spellEnd"/>
      <w:r>
        <w:t>-grupper.</w:t>
      </w:r>
    </w:p>
    <w:p w:rsidR="00762EA6" w:rsidRDefault="00762EA6" w:rsidP="00762EA6">
      <w:pPr>
        <w:pStyle w:val="Rubrik2"/>
      </w:pPr>
      <w:bookmarkStart w:id="3" w:name="_Toc50973746"/>
      <w:r>
        <w:t>2§ MEDLEMSKAP</w:t>
      </w:r>
      <w:bookmarkEnd w:id="3"/>
    </w:p>
    <w:p w:rsidR="00762EA6" w:rsidRDefault="00762EA6" w:rsidP="00762EA6">
      <w:pPr>
        <w:pStyle w:val="Liststycke"/>
        <w:numPr>
          <w:ilvl w:val="0"/>
          <w:numId w:val="2"/>
        </w:numPr>
      </w:pPr>
      <w:proofErr w:type="spellStart"/>
      <w:r>
        <w:t>WiN</w:t>
      </w:r>
      <w:proofErr w:type="spellEnd"/>
      <w:r>
        <w:t xml:space="preserve"> Sverige är öppen för personer som är verksamma inom eller har ett intresse för områden med anknytning till kärnteknik och joniserande strålning och som förbinder sig att följa föreningens syfte.</w:t>
      </w:r>
    </w:p>
    <w:p w:rsidR="00762EA6" w:rsidRDefault="00762EA6" w:rsidP="00762EA6">
      <w:pPr>
        <w:pStyle w:val="Liststycke"/>
        <w:numPr>
          <w:ilvl w:val="0"/>
          <w:numId w:val="2"/>
        </w:numPr>
      </w:pPr>
      <w:r>
        <w:t>Medlemskapet är kostnadsfritt.</w:t>
      </w:r>
    </w:p>
    <w:p w:rsidR="00762EA6" w:rsidRDefault="00762EA6" w:rsidP="00762EA6">
      <w:pPr>
        <w:pStyle w:val="Liststycke"/>
        <w:numPr>
          <w:ilvl w:val="0"/>
          <w:numId w:val="2"/>
        </w:numPr>
      </w:pPr>
      <w:r>
        <w:t xml:space="preserve">Ansökan om medlemskap i </w:t>
      </w:r>
      <w:proofErr w:type="spellStart"/>
      <w:r>
        <w:t>WiN</w:t>
      </w:r>
      <w:proofErr w:type="spellEnd"/>
      <w:r>
        <w:t xml:space="preserve"> Sverige godkänns av </w:t>
      </w:r>
      <w:proofErr w:type="spellStart"/>
      <w:r>
        <w:t>WiN</w:t>
      </w:r>
      <w:proofErr w:type="spellEnd"/>
      <w:r>
        <w:t xml:space="preserve"> Sveriges styrelse. </w:t>
      </w:r>
    </w:p>
    <w:p w:rsidR="00762EA6" w:rsidRDefault="00762EA6" w:rsidP="00762EA6">
      <w:pPr>
        <w:pStyle w:val="Liststycke"/>
        <w:numPr>
          <w:ilvl w:val="0"/>
          <w:numId w:val="2"/>
        </w:numPr>
      </w:pPr>
      <w:r>
        <w:t xml:space="preserve">Utträde ur </w:t>
      </w:r>
      <w:proofErr w:type="spellStart"/>
      <w:r>
        <w:t>WiN</w:t>
      </w:r>
      <w:proofErr w:type="spellEnd"/>
      <w:r>
        <w:t xml:space="preserve"> Sverige anmäls skriftligen till styrelsen. </w:t>
      </w:r>
      <w:proofErr w:type="spellStart"/>
      <w:r>
        <w:t>WiN</w:t>
      </w:r>
      <w:proofErr w:type="spellEnd"/>
      <w:r>
        <w:t xml:space="preserve"> Sveriges styrelse äger rätt att utesluta medlemmar som inte uppfyller föreningens syfte.</w:t>
      </w:r>
    </w:p>
    <w:p w:rsidR="00762EA6" w:rsidRDefault="00762EA6" w:rsidP="00762EA6">
      <w:pPr>
        <w:pStyle w:val="Liststycke"/>
        <w:numPr>
          <w:ilvl w:val="0"/>
          <w:numId w:val="2"/>
        </w:numPr>
      </w:pPr>
      <w:proofErr w:type="spellStart"/>
      <w:r>
        <w:t>WiN</w:t>
      </w:r>
      <w:proofErr w:type="spellEnd"/>
      <w:r>
        <w:t xml:space="preserve"> Sverige håller medlemsregister.</w:t>
      </w:r>
    </w:p>
    <w:p w:rsidR="00762EA6" w:rsidRDefault="00762EA6" w:rsidP="00762EA6">
      <w:pPr>
        <w:pStyle w:val="Liststycke"/>
        <w:numPr>
          <w:ilvl w:val="0"/>
          <w:numId w:val="2"/>
        </w:numPr>
      </w:pPr>
      <w:r>
        <w:t>Det åligger medlemmar att hålla sina kontaktuppgifter aktuella.</w:t>
      </w:r>
    </w:p>
    <w:p w:rsidR="00762EA6" w:rsidRDefault="00762EA6" w:rsidP="00762EA6">
      <w:pPr>
        <w:pStyle w:val="Rubrik2"/>
      </w:pPr>
      <w:bookmarkStart w:id="4" w:name="_Toc50973747"/>
      <w:r>
        <w:t>3§ ORGANISATIONSSTRUKTUR</w:t>
      </w:r>
      <w:bookmarkEnd w:id="4"/>
    </w:p>
    <w:p w:rsidR="00762EA6" w:rsidRDefault="00762EA6" w:rsidP="00762EA6">
      <w:pPr>
        <w:ind w:left="360"/>
      </w:pPr>
      <w:proofErr w:type="spellStart"/>
      <w:r>
        <w:t>WiN</w:t>
      </w:r>
      <w:proofErr w:type="spellEnd"/>
      <w:r>
        <w:t xml:space="preserve"> Sveriges ledning utövas av en styrelse på uppdrag av årsmötet. Årsmötet är det högsta beslutande organet. Årsmötet utser ordförande. Styrelsen utser firmatecknare och övriga funktioner inom styrelsen. </w:t>
      </w:r>
    </w:p>
    <w:p w:rsidR="00762EA6" w:rsidRDefault="00762EA6" w:rsidP="00762EA6">
      <w:pPr>
        <w:pStyle w:val="Rubrik2"/>
      </w:pPr>
      <w:bookmarkStart w:id="5" w:name="_Toc50973748"/>
      <w:r>
        <w:t>4§ ÅRSMÖTET</w:t>
      </w:r>
      <w:bookmarkStart w:id="6" w:name="_GoBack"/>
      <w:bookmarkEnd w:id="5"/>
      <w:bookmarkEnd w:id="6"/>
    </w:p>
    <w:p w:rsidR="00762EA6" w:rsidRDefault="00762EA6" w:rsidP="00762EA6">
      <w:pPr>
        <w:ind w:left="360"/>
      </w:pPr>
      <w:proofErr w:type="spellStart"/>
      <w:r>
        <w:t>WiN</w:t>
      </w:r>
      <w:proofErr w:type="spellEnd"/>
      <w:r>
        <w:t xml:space="preserve"> Sveriges verksamhetsår är 1 juli - 30 juni. </w:t>
      </w:r>
      <w:proofErr w:type="spellStart"/>
      <w:r>
        <w:t>WiN</w:t>
      </w:r>
      <w:proofErr w:type="spellEnd"/>
      <w:r>
        <w:t xml:space="preserve"> Sveriges årsmöte hålls en gång per år och är öppet för alla medlemmar. Årsmötet ska hållas senast den 30 november.</w:t>
      </w:r>
    </w:p>
    <w:p w:rsidR="00762EA6" w:rsidRDefault="00762EA6" w:rsidP="00762EA6">
      <w:pPr>
        <w:ind w:firstLine="360"/>
      </w:pPr>
      <w:r>
        <w:t>Årsmötet har följande funktioner:</w:t>
      </w:r>
    </w:p>
    <w:p w:rsidR="00762EA6" w:rsidRDefault="00762EA6" w:rsidP="00762EA6">
      <w:pPr>
        <w:ind w:firstLine="360"/>
      </w:pPr>
      <w:r>
        <w:t>- att välja styrelse</w:t>
      </w:r>
    </w:p>
    <w:p w:rsidR="00762EA6" w:rsidRDefault="00762EA6" w:rsidP="00762EA6">
      <w:pPr>
        <w:ind w:firstLine="360"/>
      </w:pPr>
      <w:r>
        <w:t>- att välja ordförande</w:t>
      </w:r>
    </w:p>
    <w:p w:rsidR="00762EA6" w:rsidRDefault="00762EA6" w:rsidP="00762EA6">
      <w:r>
        <w:t>- att utse valberedning</w:t>
      </w:r>
    </w:p>
    <w:p w:rsidR="00762EA6" w:rsidRDefault="00762EA6" w:rsidP="00762EA6">
      <w:r>
        <w:lastRenderedPageBreak/>
        <w:t>- att ändra stadgarna</w:t>
      </w:r>
    </w:p>
    <w:p w:rsidR="00762EA6" w:rsidRDefault="00762EA6" w:rsidP="00762EA6">
      <w:r>
        <w:t>- att upplösa sammanslutningen</w:t>
      </w:r>
    </w:p>
    <w:p w:rsidR="00762EA6" w:rsidRPr="00762EA6" w:rsidRDefault="00762EA6" w:rsidP="00762EA6">
      <w:pPr>
        <w:rPr>
          <w:b/>
          <w:sz w:val="24"/>
          <w:szCs w:val="24"/>
        </w:rPr>
      </w:pPr>
      <w:r w:rsidRPr="00762EA6">
        <w:rPr>
          <w:b/>
          <w:sz w:val="24"/>
          <w:szCs w:val="24"/>
        </w:rPr>
        <w:t>Dagordning årsmötet:</w:t>
      </w:r>
    </w:p>
    <w:p w:rsidR="00762EA6" w:rsidRDefault="00762EA6" w:rsidP="00762EA6">
      <w:r>
        <w:t>§ 1 Mötets öppnande</w:t>
      </w:r>
    </w:p>
    <w:p w:rsidR="00762EA6" w:rsidRDefault="00762EA6" w:rsidP="00762EA6">
      <w:r>
        <w:t>§ 2 Fastställande av röstlängd för årsmötet</w:t>
      </w:r>
    </w:p>
    <w:p w:rsidR="00762EA6" w:rsidRDefault="00762EA6" w:rsidP="00762EA6">
      <w:r>
        <w:t>§ 3 Mötets behöriga utlysande</w:t>
      </w:r>
    </w:p>
    <w:p w:rsidR="00762EA6" w:rsidRDefault="00762EA6" w:rsidP="00762EA6">
      <w:r>
        <w:t>§ 4 Fastställande av dagordning för årsmötet.</w:t>
      </w:r>
    </w:p>
    <w:p w:rsidR="00762EA6" w:rsidRDefault="00762EA6" w:rsidP="00762EA6">
      <w:r>
        <w:t>§ 5 Val av ordförande och sekreterare för årsmötet</w:t>
      </w:r>
    </w:p>
    <w:p w:rsidR="00762EA6" w:rsidRDefault="00762EA6" w:rsidP="00762EA6">
      <w:r>
        <w:t>§ 6 Val av 2 justerare att jämte ordförande justera årsmötesprotokollet.</w:t>
      </w:r>
    </w:p>
    <w:p w:rsidR="00762EA6" w:rsidRDefault="00762EA6" w:rsidP="00762EA6">
      <w:r>
        <w:t>§ 7 Val av 2 rösträknare.</w:t>
      </w:r>
    </w:p>
    <w:p w:rsidR="00762EA6" w:rsidRDefault="00762EA6" w:rsidP="00762EA6">
      <w:r>
        <w:t xml:space="preserve">§ 8 </w:t>
      </w:r>
      <w:proofErr w:type="spellStart"/>
      <w:r>
        <w:t>WiN</w:t>
      </w:r>
      <w:proofErr w:type="spellEnd"/>
      <w:r>
        <w:t xml:space="preserve"> Sveriges verksamhetsberättelse för det gångna verksamhetsåret.</w:t>
      </w:r>
    </w:p>
    <w:p w:rsidR="00762EA6" w:rsidRDefault="00762EA6" w:rsidP="00762EA6">
      <w:r>
        <w:t>§ 9 Årsmötets godkännande av verksamhetsberättelsen.</w:t>
      </w:r>
    </w:p>
    <w:p w:rsidR="00762EA6" w:rsidRDefault="00762EA6" w:rsidP="00762EA6">
      <w:r>
        <w:t>§ 10 Behandling av styrelsens förslag och i rätt tid inkomna motioner.</w:t>
      </w:r>
    </w:p>
    <w:p w:rsidR="00762EA6" w:rsidRDefault="00762EA6" w:rsidP="00762EA6">
      <w:r>
        <w:t xml:space="preserve">§11 Val av </w:t>
      </w:r>
    </w:p>
    <w:p w:rsidR="00762EA6" w:rsidRDefault="00762EA6" w:rsidP="00762EA6">
      <w:r>
        <w:t>a) föreningens ordförande för en tid av 2 år</w:t>
      </w:r>
    </w:p>
    <w:p w:rsidR="00762EA6" w:rsidRDefault="00762EA6" w:rsidP="00762EA6">
      <w:r>
        <w:t>b) halva antalet ordinarie ledamöter i styrelsen för en tid av 2 år.</w:t>
      </w:r>
    </w:p>
    <w:p w:rsidR="00762EA6" w:rsidRDefault="00762EA6" w:rsidP="00762EA6">
      <w:r>
        <w:t xml:space="preserve">c) Vid behov välja halva antalet suppleanter i styrelsen för en tid av 2 år. </w:t>
      </w:r>
    </w:p>
    <w:p w:rsidR="00762EA6" w:rsidRDefault="00762EA6" w:rsidP="00762EA6">
      <w:r>
        <w:t xml:space="preserve">d) två ledamöter i valberedningen för en tid av 1 år, av vilka en skall utses till sammankallande. </w:t>
      </w:r>
    </w:p>
    <w:p w:rsidR="00762EA6" w:rsidRDefault="00762EA6" w:rsidP="00762EA6">
      <w:r>
        <w:t>§ 12 Rapport lokala aktiviteter</w:t>
      </w:r>
    </w:p>
    <w:p w:rsidR="00762EA6" w:rsidRDefault="00762EA6" w:rsidP="00762EA6">
      <w:r>
        <w:t xml:space="preserve">§ 13 Rapport </w:t>
      </w:r>
      <w:proofErr w:type="spellStart"/>
      <w:r>
        <w:t>WiN</w:t>
      </w:r>
      <w:proofErr w:type="spellEnd"/>
      <w:r>
        <w:t xml:space="preserve"> Global</w:t>
      </w:r>
    </w:p>
    <w:p w:rsidR="00762EA6" w:rsidRDefault="00762EA6" w:rsidP="00762EA6">
      <w:r>
        <w:t>§ 14 Övriga frågor</w:t>
      </w:r>
    </w:p>
    <w:p w:rsidR="00762EA6" w:rsidRDefault="00762EA6" w:rsidP="00762EA6">
      <w:r>
        <w:t>§ 15 Nästa årsmöte</w:t>
      </w:r>
    </w:p>
    <w:p w:rsidR="00762EA6" w:rsidRDefault="00762EA6" w:rsidP="00762EA6">
      <w:r>
        <w:t>§ 16 Mötets avslutande</w:t>
      </w:r>
    </w:p>
    <w:p w:rsidR="00762EA6" w:rsidRDefault="00762EA6" w:rsidP="00762EA6">
      <w:r>
        <w:t>Kallelse till årsmötet ska ske senast fyra (4) veckor före årsmötet.</w:t>
      </w:r>
    </w:p>
    <w:p w:rsidR="00762EA6" w:rsidRDefault="00762EA6" w:rsidP="00762EA6">
      <w:r>
        <w:t>Ärenden som styrelsen vill behandla på årsmötet skall vara tillgängligt för medlemmarna senast två (2) veckor före. Ärenden från medlemmar som skall behandlas på årsmötet skall vara styrelsen/ordföranden tillhanda senast tre (3) veckor före.</w:t>
      </w:r>
    </w:p>
    <w:p w:rsidR="00762EA6" w:rsidRDefault="00762EA6" w:rsidP="00762EA6">
      <w:r>
        <w:lastRenderedPageBreak/>
        <w:t>Årsmötet fastställer den av styrelsen framlagda verksamhetsberättelsen. Alla beslut fattas med enkel majoritet. Röstberättigad är närvarande medlem.</w:t>
      </w:r>
    </w:p>
    <w:p w:rsidR="00762EA6" w:rsidRDefault="00762EA6" w:rsidP="00762EA6">
      <w:pPr>
        <w:pStyle w:val="Rubrik2"/>
      </w:pPr>
      <w:bookmarkStart w:id="7" w:name="_Toc50973749"/>
      <w:r>
        <w:t>5§ STADGEÄNDRING</w:t>
      </w:r>
      <w:bookmarkEnd w:id="7"/>
    </w:p>
    <w:p w:rsidR="00762EA6" w:rsidRDefault="00762EA6" w:rsidP="00762EA6">
      <w:pPr>
        <w:pStyle w:val="Brdtext"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För ändring av dessa stadgar krävs beslut på två på varandra följande stämmor, med minst en månads mellanrum, varav ett ska vara årsmöte. Beslutet ska fattas med minst 2/3 majoritet.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br/>
      </w:r>
    </w:p>
    <w:p w:rsidR="00762EA6" w:rsidRDefault="00762EA6" w:rsidP="00762EA6">
      <w:pPr>
        <w:pStyle w:val="Rubrik2"/>
        <w:rPr>
          <w:color w:val="2F5496" w:themeColor="accent1" w:themeShade="BF"/>
        </w:rPr>
      </w:pPr>
      <w:bookmarkStart w:id="8" w:name="_Toc50973750"/>
      <w:r>
        <w:t>6§ STYRELSEN</w:t>
      </w:r>
      <w:bookmarkEnd w:id="8"/>
    </w:p>
    <w:p w:rsidR="00762EA6" w:rsidRDefault="00762EA6" w:rsidP="00762EA6">
      <w:pPr>
        <w:pStyle w:val="Liststycke"/>
        <w:numPr>
          <w:ilvl w:val="0"/>
          <w:numId w:val="3"/>
        </w:numPr>
      </w:pPr>
      <w:r>
        <w:t>Styrelsen skall utöver ordföranden bestå av minst fyra (4) och högst åtta (8) ordinarie medlemmar och därutöver två till fem (2-5) suppleanter. Styrelseledamöterna väljs på två år, kan omväljas för ytterligare två mandatperioder i direkt anslutning till de föregående.</w:t>
      </w:r>
    </w:p>
    <w:p w:rsidR="00762EA6" w:rsidRDefault="00762EA6" w:rsidP="00762EA6">
      <w:pPr>
        <w:pStyle w:val="Liststycke"/>
        <w:numPr>
          <w:ilvl w:val="0"/>
          <w:numId w:val="3"/>
        </w:numPr>
      </w:pPr>
      <w:r>
        <w:t>För att styrelsen skall vara beslutsmässig måste minst två tredjedelar (2/3) av de ordinarie ledamöterna delta vid beslutet.</w:t>
      </w:r>
    </w:p>
    <w:p w:rsidR="00762EA6" w:rsidRDefault="00762EA6" w:rsidP="00762EA6">
      <w:pPr>
        <w:pStyle w:val="Liststycke"/>
        <w:numPr>
          <w:ilvl w:val="0"/>
          <w:numId w:val="3"/>
        </w:numPr>
      </w:pPr>
      <w:r>
        <w:t>Suppleanterna väljs på två år, kan omväljas för ytterligare två mandatperioder i direkt anslutning till de föregående. Suppleanterna kallas till alla styrelsemöten och har där yttranderätt men ej rösträtt om de inte inträtt i ordinaries ställe.</w:t>
      </w:r>
    </w:p>
    <w:p w:rsidR="00762EA6" w:rsidRDefault="00762EA6" w:rsidP="00762EA6">
      <w:pPr>
        <w:pStyle w:val="Liststycke"/>
        <w:numPr>
          <w:ilvl w:val="0"/>
          <w:numId w:val="3"/>
        </w:numPr>
      </w:pPr>
      <w:r>
        <w:t>Ordföranden väljs på två år, kan omväljas för ytterligare en mandatperiod, i direkt i anslutning till den föregående.</w:t>
      </w:r>
    </w:p>
    <w:p w:rsidR="00762EA6" w:rsidRDefault="00762EA6" w:rsidP="00762EA6">
      <w:pPr>
        <w:pStyle w:val="Rubrik2"/>
      </w:pPr>
      <w:bookmarkStart w:id="9" w:name="_Toc50973751"/>
      <w:r>
        <w:t>7§ FINANSER</w:t>
      </w:r>
      <w:bookmarkEnd w:id="9"/>
    </w:p>
    <w:p w:rsidR="00762EA6" w:rsidRDefault="00762EA6" w:rsidP="00762EA6">
      <w:pPr>
        <w:pStyle w:val="Liststycke"/>
        <w:numPr>
          <w:ilvl w:val="0"/>
          <w:numId w:val="4"/>
        </w:numPr>
      </w:pPr>
      <w:proofErr w:type="spellStart"/>
      <w:r>
        <w:t>WiN</w:t>
      </w:r>
      <w:proofErr w:type="spellEnd"/>
      <w:r>
        <w:t xml:space="preserve"> Sverige ska verka genom sina medlemmars arbete och göra det med minsta möjliga kostnader.</w:t>
      </w:r>
    </w:p>
    <w:p w:rsidR="00762EA6" w:rsidRPr="00972837" w:rsidRDefault="00762EA6" w:rsidP="00762EA6">
      <w:pPr>
        <w:pStyle w:val="Liststycke"/>
        <w:numPr>
          <w:ilvl w:val="0"/>
          <w:numId w:val="4"/>
        </w:numPr>
      </w:pPr>
      <w:r>
        <w:t xml:space="preserve">Deltagaravgifter på </w:t>
      </w:r>
      <w:proofErr w:type="spellStart"/>
      <w:r>
        <w:t>WiN:s</w:t>
      </w:r>
      <w:proofErr w:type="spellEnd"/>
      <w:r>
        <w:t xml:space="preserve"> evenemang får endast tas ut när det är nödvändigt och med styrelsens godkännande.</w:t>
      </w:r>
      <w:bookmarkEnd w:id="1"/>
      <w:bookmarkEnd w:id="2"/>
    </w:p>
    <w:p w:rsidR="00812B39" w:rsidRDefault="00812B39"/>
    <w:sectPr w:rsidR="00812B39" w:rsidSect="00791F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EA6" w:rsidRDefault="00762EA6" w:rsidP="00762EA6">
      <w:pPr>
        <w:spacing w:after="0" w:line="240" w:lineRule="auto"/>
      </w:pPr>
      <w:r>
        <w:separator/>
      </w:r>
    </w:p>
  </w:endnote>
  <w:endnote w:type="continuationSeparator" w:id="0">
    <w:p w:rsidR="00762EA6" w:rsidRDefault="00762EA6" w:rsidP="0076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305395"/>
      <w:docPartObj>
        <w:docPartGallery w:val="Page Numbers (Bottom of Page)"/>
        <w:docPartUnique/>
      </w:docPartObj>
    </w:sdtPr>
    <w:sdtContent>
      <w:p w:rsidR="00762EA6" w:rsidRDefault="00762EA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5132" w:rsidRDefault="00762EA6" w:rsidP="00791FF9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A6" w:rsidRDefault="00762EA6">
    <w:pPr>
      <w:pStyle w:val="Sidfot"/>
      <w:jc w:val="center"/>
      <w:rPr>
        <w:caps/>
        <w:color w:val="4472C4" w:themeColor="accent1"/>
      </w:rPr>
    </w:pPr>
    <w:r>
      <w:rPr>
        <w:noProof/>
        <w:color w:val="993366"/>
        <w:lang w:eastAsia="sv-SE"/>
      </w:rPr>
      <w:drawing>
        <wp:inline distT="0" distB="0" distL="0" distR="0">
          <wp:extent cx="1066800" cy="447675"/>
          <wp:effectExtent l="0" t="0" r="0" b="9525"/>
          <wp:docPr id="3" name="Bildobjekt 3" descr="WINlogos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INlogosw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EA6" w:rsidRDefault="00762E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EA6" w:rsidRDefault="00762EA6" w:rsidP="00762EA6">
      <w:pPr>
        <w:spacing w:after="0" w:line="240" w:lineRule="auto"/>
      </w:pPr>
      <w:r>
        <w:separator/>
      </w:r>
    </w:p>
  </w:footnote>
  <w:footnote w:type="continuationSeparator" w:id="0">
    <w:p w:rsidR="00762EA6" w:rsidRDefault="00762EA6" w:rsidP="0076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A6" w:rsidRDefault="00762EA6" w:rsidP="00762EA6">
    <w:pPr>
      <w:pStyle w:val="Sidhuvud"/>
    </w:pPr>
    <w:r>
      <w:rPr>
        <w:noProof/>
        <w:color w:val="993366"/>
        <w:lang w:eastAsia="sv-SE"/>
      </w:rPr>
      <w:drawing>
        <wp:inline distT="0" distB="0" distL="0" distR="0">
          <wp:extent cx="1066800" cy="476250"/>
          <wp:effectExtent l="0" t="0" r="0" b="0"/>
          <wp:docPr id="1" name="Bildobjekt 1" descr="WINlogos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INlogosw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038" cy="517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32" w:rsidRDefault="00762E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32"/>
      </w:rPr>
      <w:alias w:val="Rubrik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D5132" w:rsidRDefault="00762EA6">
        <w:pPr>
          <w:pStyle w:val="Sidhuvud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2EA6">
          <w:rPr>
            <w:b/>
            <w:sz w:val="32"/>
          </w:rPr>
          <w:t xml:space="preserve">Stadgar för </w:t>
        </w:r>
        <w:proofErr w:type="spellStart"/>
        <w:r w:rsidRPr="00762EA6">
          <w:rPr>
            <w:b/>
            <w:sz w:val="32"/>
          </w:rPr>
          <w:t>WiN</w:t>
        </w:r>
        <w:proofErr w:type="spellEnd"/>
        <w:r w:rsidRPr="00762EA6">
          <w:rPr>
            <w:b/>
            <w:sz w:val="32"/>
          </w:rPr>
          <w:t xml:space="preserve"> Sverige – fastställt vid extra årsmöte 2020-02-18</w:t>
        </w:r>
      </w:p>
    </w:sdtContent>
  </w:sdt>
  <w:p w:rsidR="00BD5132" w:rsidRDefault="00762E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4A4"/>
    <w:multiLevelType w:val="hybridMultilevel"/>
    <w:tmpl w:val="AF061730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25BC"/>
    <w:multiLevelType w:val="hybridMultilevel"/>
    <w:tmpl w:val="A9C46880"/>
    <w:lvl w:ilvl="0" w:tplc="041D001B">
      <w:start w:val="1"/>
      <w:numFmt w:val="lowerRoman"/>
      <w:lvlText w:val="%1."/>
      <w:lvlJc w:val="righ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76B54"/>
    <w:multiLevelType w:val="hybridMultilevel"/>
    <w:tmpl w:val="A9C46880"/>
    <w:lvl w:ilvl="0" w:tplc="041D001B">
      <w:start w:val="1"/>
      <w:numFmt w:val="lowerRoman"/>
      <w:lvlText w:val="%1."/>
      <w:lvlJc w:val="righ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01017"/>
    <w:multiLevelType w:val="hybridMultilevel"/>
    <w:tmpl w:val="609A773A"/>
    <w:lvl w:ilvl="0" w:tplc="88743FDA">
      <w:start w:val="1"/>
      <w:numFmt w:val="decimal"/>
      <w:pStyle w:val="Rubrik1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5E93"/>
    <w:multiLevelType w:val="hybridMultilevel"/>
    <w:tmpl w:val="D0AABC1C"/>
    <w:lvl w:ilvl="0" w:tplc="041D001B">
      <w:start w:val="1"/>
      <w:numFmt w:val="lowerRoman"/>
      <w:lvlText w:val="%1."/>
      <w:lvlJc w:val="righ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A6"/>
    <w:rsid w:val="00762EA6"/>
    <w:rsid w:val="00812B39"/>
    <w:rsid w:val="00AA6E07"/>
    <w:rsid w:val="00F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E05F8"/>
  <w15:chartTrackingRefBased/>
  <w15:docId w15:val="{18DAF82A-71D8-4C4E-BEC8-079DC382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EA6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762EA6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2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E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62E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762EA6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6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2EA6"/>
  </w:style>
  <w:style w:type="paragraph" w:styleId="Sidfot">
    <w:name w:val="footer"/>
    <w:basedOn w:val="Normal"/>
    <w:link w:val="SidfotChar"/>
    <w:uiPriority w:val="99"/>
    <w:unhideWhenUsed/>
    <w:rsid w:val="0076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2EA6"/>
  </w:style>
  <w:style w:type="paragraph" w:styleId="Liststycke">
    <w:name w:val="List Paragraph"/>
    <w:basedOn w:val="Normal"/>
    <w:uiPriority w:val="34"/>
    <w:qFormat/>
    <w:rsid w:val="00762EA6"/>
    <w:pPr>
      <w:ind w:left="720"/>
      <w:contextualSpacing/>
    </w:pPr>
  </w:style>
  <w:style w:type="paragraph" w:styleId="Brdtext">
    <w:name w:val="Body Text"/>
    <w:basedOn w:val="Normal"/>
    <w:link w:val="BrdtextChar"/>
    <w:unhideWhenUsed/>
    <w:rsid w:val="00762E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7"/>
      <w:lang w:eastAsia="sv-SE"/>
    </w:rPr>
  </w:style>
  <w:style w:type="character" w:customStyle="1" w:styleId="BrdtextChar">
    <w:name w:val="Brödtext Char"/>
    <w:basedOn w:val="Standardstycketeckensnitt"/>
    <w:link w:val="Brdtext"/>
    <w:rsid w:val="00762EA6"/>
    <w:rPr>
      <w:rFonts w:ascii="Times New Roman" w:eastAsia="Times New Roman" w:hAnsi="Times New Roman" w:cs="Times New Roman"/>
      <w:color w:val="000000"/>
      <w:sz w:val="24"/>
      <w:szCs w:val="1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AD06.9523F8E0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AD06.9523F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764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Stadgar för WiN Sverige – fastställt vid extra årsmöte 2020-02-18</dc:title>
  <dc:subject/>
  <dc:creator>Martina Sturek</dc:creator>
  <cp:keywords/>
  <dc:description/>
  <cp:lastModifiedBy>Martina Sturek</cp:lastModifiedBy>
  <cp:revision>1</cp:revision>
  <dcterms:created xsi:type="dcterms:W3CDTF">2020-10-28T07:47:00Z</dcterms:created>
  <dcterms:modified xsi:type="dcterms:W3CDTF">2020-10-28T08:02:00Z</dcterms:modified>
</cp:coreProperties>
</file>