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06159" w14:textId="77777777" w:rsidR="00E94BAE" w:rsidRDefault="00D51A85" w:rsidP="00032E91">
      <w:pPr>
        <w:jc w:val="center"/>
        <w:rPr>
          <w:rFonts w:ascii="Arial" w:hAnsi="Arial" w:cs="Arial"/>
          <w:sz w:val="22"/>
          <w:szCs w:val="22"/>
        </w:rPr>
      </w:pPr>
      <w:bookmarkStart w:id="0" w:name="_Hlk53769204"/>
      <w:bookmarkEnd w:id="0"/>
      <w:r>
        <w:rPr>
          <w:rFonts w:ascii="Arial" w:hAnsi="Arial" w:cs="Arial"/>
          <w:noProof/>
          <w:sz w:val="22"/>
          <w:szCs w:val="22"/>
        </w:rPr>
        <w:drawing>
          <wp:inline distT="0" distB="0" distL="0" distR="0" wp14:anchorId="1280630C" wp14:editId="1090669F">
            <wp:extent cx="3032001"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7581" cy="1278699"/>
                    </a:xfrm>
                    <a:prstGeom prst="rect">
                      <a:avLst/>
                    </a:prstGeom>
                    <a:noFill/>
                    <a:ln>
                      <a:noFill/>
                    </a:ln>
                  </pic:spPr>
                </pic:pic>
              </a:graphicData>
            </a:graphic>
          </wp:inline>
        </w:drawing>
      </w:r>
    </w:p>
    <w:p w14:paraId="704C65D7" w14:textId="77777777" w:rsidR="0089194F" w:rsidRDefault="0089194F">
      <w:pPr>
        <w:rPr>
          <w:b/>
          <w:bCs/>
          <w:sz w:val="52"/>
          <w:szCs w:val="52"/>
        </w:rPr>
      </w:pPr>
    </w:p>
    <w:p w14:paraId="1B03F43F" w14:textId="77777777" w:rsidR="0089194F" w:rsidRDefault="0089194F">
      <w:pPr>
        <w:rPr>
          <w:b/>
          <w:bCs/>
          <w:sz w:val="52"/>
          <w:szCs w:val="52"/>
        </w:rPr>
      </w:pPr>
    </w:p>
    <w:p w14:paraId="1280615A" w14:textId="3DEBD2D4" w:rsidR="00876BAE" w:rsidRPr="00BA1D08" w:rsidRDefault="008E153F">
      <w:pPr>
        <w:rPr>
          <w:b/>
          <w:bCs/>
          <w:sz w:val="52"/>
          <w:szCs w:val="52"/>
        </w:rPr>
      </w:pPr>
      <w:r>
        <w:rPr>
          <w:b/>
          <w:bCs/>
          <w:sz w:val="52"/>
          <w:szCs w:val="52"/>
        </w:rPr>
        <w:t>Verksamhetsberättelse 20</w:t>
      </w:r>
      <w:r w:rsidR="00EE1D7E">
        <w:rPr>
          <w:b/>
          <w:bCs/>
          <w:sz w:val="52"/>
          <w:szCs w:val="52"/>
        </w:rPr>
        <w:t>20</w:t>
      </w:r>
      <w:r w:rsidR="00B8161E">
        <w:rPr>
          <w:b/>
          <w:bCs/>
          <w:sz w:val="52"/>
          <w:szCs w:val="52"/>
        </w:rPr>
        <w:t>/20</w:t>
      </w:r>
      <w:r w:rsidR="00CB4834">
        <w:rPr>
          <w:b/>
          <w:bCs/>
          <w:sz w:val="52"/>
          <w:szCs w:val="52"/>
        </w:rPr>
        <w:t>2</w:t>
      </w:r>
      <w:r w:rsidR="00EE1D7E">
        <w:rPr>
          <w:b/>
          <w:bCs/>
          <w:sz w:val="52"/>
          <w:szCs w:val="52"/>
        </w:rPr>
        <w:t>1</w:t>
      </w:r>
    </w:p>
    <w:p w14:paraId="1280615B" w14:textId="77777777" w:rsidR="00876BAE" w:rsidRPr="009C68CC" w:rsidRDefault="00876BAE"/>
    <w:p w14:paraId="1280615C" w14:textId="14702189" w:rsidR="00777D01" w:rsidRDefault="00586154" w:rsidP="003A0263">
      <w:pPr>
        <w:pStyle w:val="Default"/>
      </w:pPr>
      <w:r>
        <w:t>Styrelsen för WiN Sverige avger härmed verksamhetsberättelse baserat på verksamhetsår</w:t>
      </w:r>
      <w:r w:rsidR="00032E91">
        <w:t>et</w:t>
      </w:r>
      <w:r>
        <w:t xml:space="preserve"> som löper från 1 juli </w:t>
      </w:r>
      <w:r w:rsidR="007426FF">
        <w:t xml:space="preserve">2020 </w:t>
      </w:r>
      <w:r w:rsidR="008E153F">
        <w:t xml:space="preserve">- 30 juni </w:t>
      </w:r>
      <w:r w:rsidR="007426FF">
        <w:t>2021</w:t>
      </w:r>
      <w:r>
        <w:t>.</w:t>
      </w:r>
      <w:r w:rsidR="007612A7">
        <w:t xml:space="preserve"> </w:t>
      </w:r>
    </w:p>
    <w:p w14:paraId="1280615D" w14:textId="77777777" w:rsidR="00777D01" w:rsidRDefault="00777D01" w:rsidP="003A0263">
      <w:pPr>
        <w:pStyle w:val="Default"/>
      </w:pPr>
    </w:p>
    <w:p w14:paraId="143C61DF" w14:textId="270441B4" w:rsidR="001837A8" w:rsidRPr="007612A7" w:rsidRDefault="001837A8" w:rsidP="001837A8">
      <w:pPr>
        <w:pStyle w:val="Default"/>
      </w:pPr>
      <w:r>
        <w:t xml:space="preserve">Den </w:t>
      </w:r>
      <w:r w:rsidR="007426FF">
        <w:t xml:space="preserve">fortsatta utbredningen av pandemin </w:t>
      </w:r>
      <w:r>
        <w:t xml:space="preserve">COVID-19 har </w:t>
      </w:r>
      <w:r w:rsidR="007426FF">
        <w:t>påverkat hela verksamhet</w:t>
      </w:r>
      <w:r w:rsidR="00681FFD">
        <w:t>s</w:t>
      </w:r>
      <w:r w:rsidR="007426FF">
        <w:t xml:space="preserve">året vilket har </w:t>
      </w:r>
      <w:r w:rsidR="007402C4">
        <w:t xml:space="preserve">medfört </w:t>
      </w:r>
      <w:r>
        <w:t>svårighet med att planera och genomföra aktiviteter.</w:t>
      </w:r>
      <w:r w:rsidR="007402C4">
        <w:br/>
      </w:r>
      <w:r w:rsidR="007426FF">
        <w:rPr>
          <w:noProof w:val="0"/>
          <w:sz w:val="23"/>
          <w:szCs w:val="23"/>
        </w:rPr>
        <w:t>Under perioden har styrelsen jobbat med att försöka göra gemensamma aktiviteter för alla medlemmar. Detta resulterade i att under andra halva av verksamhetsåret sjösattes WiN Sveriges frukostseminarier. Dessa kommer även</w:t>
      </w:r>
      <w:r w:rsidR="007402C4">
        <w:rPr>
          <w:noProof w:val="0"/>
          <w:sz w:val="23"/>
          <w:szCs w:val="23"/>
        </w:rPr>
        <w:t xml:space="preserve"> att</w:t>
      </w:r>
      <w:r w:rsidR="007426FF">
        <w:rPr>
          <w:noProof w:val="0"/>
          <w:sz w:val="23"/>
          <w:szCs w:val="23"/>
        </w:rPr>
        <w:t xml:space="preserve"> bli e</w:t>
      </w:r>
      <w:r w:rsidR="007402C4">
        <w:rPr>
          <w:noProof w:val="0"/>
          <w:sz w:val="23"/>
          <w:szCs w:val="23"/>
        </w:rPr>
        <w:t>tt</w:t>
      </w:r>
      <w:r w:rsidR="007426FF">
        <w:rPr>
          <w:noProof w:val="0"/>
          <w:sz w:val="23"/>
          <w:szCs w:val="23"/>
        </w:rPr>
        <w:t xml:space="preserve"> återkommande inslag under kommande år.</w:t>
      </w:r>
    </w:p>
    <w:p w14:paraId="1280615F" w14:textId="77777777" w:rsidR="00E16900" w:rsidRPr="00D474E9" w:rsidRDefault="00E16900" w:rsidP="003A0263">
      <w:pPr>
        <w:pStyle w:val="Default"/>
        <w:rPr>
          <w:noProof w:val="0"/>
          <w:sz w:val="23"/>
          <w:szCs w:val="23"/>
        </w:rPr>
      </w:pPr>
    </w:p>
    <w:p w14:paraId="12806160" w14:textId="019799ED" w:rsidR="008E7AB3" w:rsidRDefault="007426FF" w:rsidP="008E7AB3">
      <w:pPr>
        <w:autoSpaceDE w:val="0"/>
        <w:autoSpaceDN w:val="0"/>
        <w:adjustRightInd w:val="0"/>
        <w:rPr>
          <w:color w:val="000000"/>
          <w:sz w:val="23"/>
          <w:szCs w:val="23"/>
        </w:rPr>
      </w:pPr>
      <w:r>
        <w:rPr>
          <w:color w:val="000000"/>
          <w:sz w:val="23"/>
          <w:szCs w:val="23"/>
        </w:rPr>
        <w:t>På grund av den pågående pandemin har det varit mindre antal kontakter med större företag. Under</w:t>
      </w:r>
      <w:r w:rsidR="007402C4">
        <w:rPr>
          <w:color w:val="000000"/>
          <w:sz w:val="23"/>
          <w:szCs w:val="23"/>
        </w:rPr>
        <w:t xml:space="preserve"> året</w:t>
      </w:r>
      <w:r>
        <w:rPr>
          <w:color w:val="000000"/>
          <w:sz w:val="23"/>
          <w:szCs w:val="23"/>
        </w:rPr>
        <w:t xml:space="preserve"> har styrelsen upprättat kontakt med Strålsäkerhetsmyndigheten (SSM) där vi informerat om föreningen och dess syfte. SSM deltog även på ett av frukostseminarierna som föreläsare. Så fort pandemin släpper taget så kommer arbetet med att upprätta fler företagskontakter återupptas.</w:t>
      </w:r>
    </w:p>
    <w:p w14:paraId="18FA0C70" w14:textId="77777777" w:rsidR="007959AD" w:rsidRPr="00CE53AF" w:rsidRDefault="007959AD" w:rsidP="003E4E88"/>
    <w:p w14:paraId="1A154632" w14:textId="69594EE2" w:rsidR="004D6A22" w:rsidRDefault="00B7336A" w:rsidP="003A0263">
      <w:pPr>
        <w:pStyle w:val="Default"/>
      </w:pPr>
      <w:r>
        <w:t xml:space="preserve">Under rådande pandemi har WIN </w:t>
      </w:r>
      <w:r w:rsidR="00EE1D7E">
        <w:t>fortsatt med konceptet att bjuda in medlemmarna till möten, digitalt. Det har varit WiN ordinarie årsmöte</w:t>
      </w:r>
      <w:r w:rsidR="00795EF9">
        <w:t xml:space="preserve">. En satsning har även gjorts med inbjudan till </w:t>
      </w:r>
      <w:r w:rsidR="00EE1D7E">
        <w:t xml:space="preserve">frukostseminarier. </w:t>
      </w:r>
    </w:p>
    <w:p w14:paraId="12806163" w14:textId="0F069042" w:rsidR="00DB6D30" w:rsidRDefault="00DB6D30" w:rsidP="003A0263">
      <w:pPr>
        <w:pStyle w:val="Default"/>
        <w:rPr>
          <w:noProof w:val="0"/>
          <w:sz w:val="23"/>
          <w:szCs w:val="23"/>
        </w:rPr>
      </w:pPr>
    </w:p>
    <w:p w14:paraId="09D8E642" w14:textId="13AA2A23" w:rsidR="005912F3" w:rsidRDefault="005912F3" w:rsidP="003A0263">
      <w:pPr>
        <w:pStyle w:val="Default"/>
        <w:rPr>
          <w:noProof w:val="0"/>
          <w:sz w:val="23"/>
          <w:szCs w:val="23"/>
        </w:rPr>
      </w:pPr>
      <w:r w:rsidRPr="007402C4">
        <w:t xml:space="preserve">Året avslutades med att WiN Sverige tilldelades en plats i styrgruppen för ett nytt </w:t>
      </w:r>
      <w:r w:rsidR="007402C4">
        <w:t>K</w:t>
      </w:r>
      <w:r w:rsidRPr="007402C4">
        <w:t>ompete</w:t>
      </w:r>
      <w:r w:rsidR="00347ED9">
        <w:t>n</w:t>
      </w:r>
      <w:r w:rsidRPr="007402C4">
        <w:t>scentrum för ny kärnkraftsteknik med ledning av Uppsala universitet. En ansökan till Energimyndigheten lämnades in den 1 juni 2021.</w:t>
      </w:r>
      <w:r>
        <w:rPr>
          <w:noProof w:val="0"/>
          <w:sz w:val="23"/>
          <w:szCs w:val="23"/>
        </w:rPr>
        <w:t xml:space="preserve"> </w:t>
      </w:r>
      <w:r>
        <w:rPr>
          <w:noProof w:val="0"/>
          <w:sz w:val="23"/>
          <w:szCs w:val="23"/>
        </w:rPr>
        <w:br/>
      </w:r>
      <w:r>
        <w:t>”</w:t>
      </w:r>
      <w:hyperlink r:id="rId13" w:history="1">
        <w:r>
          <w:rPr>
            <w:rStyle w:val="Hyperlnk"/>
          </w:rPr>
          <w:t>Svensk forskning i spetsen för ny kärnkraftsteknik - Uppsala universitet (uu.se)</w:t>
        </w:r>
      </w:hyperlink>
      <w:r>
        <w:t>”</w:t>
      </w:r>
    </w:p>
    <w:p w14:paraId="014F59B0" w14:textId="77777777" w:rsidR="007402C4" w:rsidRDefault="007402C4">
      <w:pPr>
        <w:rPr>
          <w:b/>
          <w:sz w:val="28"/>
          <w:szCs w:val="28"/>
        </w:rPr>
      </w:pPr>
      <w:r>
        <w:rPr>
          <w:b/>
          <w:sz w:val="28"/>
          <w:szCs w:val="28"/>
        </w:rPr>
        <w:br w:type="page"/>
      </w:r>
    </w:p>
    <w:p w14:paraId="12806169" w14:textId="362695D8" w:rsidR="00E94BAE" w:rsidRPr="008E3238" w:rsidRDefault="00E94BAE" w:rsidP="00100A52">
      <w:pPr>
        <w:rPr>
          <w:rFonts w:ascii="Calibri" w:hAnsi="Calibri"/>
          <w:sz w:val="28"/>
          <w:szCs w:val="28"/>
        </w:rPr>
      </w:pPr>
      <w:r w:rsidRPr="008E3238">
        <w:rPr>
          <w:b/>
          <w:sz w:val="28"/>
          <w:szCs w:val="28"/>
        </w:rPr>
        <w:lastRenderedPageBreak/>
        <w:t>Styrelsens sammansättning:</w:t>
      </w:r>
    </w:p>
    <w:p w14:paraId="4C0BC5F4" w14:textId="77777777" w:rsidR="008E2BCF" w:rsidRDefault="00E94BAE">
      <w:pPr>
        <w:pStyle w:val="Default"/>
        <w:rPr>
          <w:color w:val="auto"/>
        </w:rPr>
      </w:pPr>
      <w:r w:rsidRPr="00BE63B7">
        <w:rPr>
          <w:color w:val="auto"/>
        </w:rPr>
        <w:t>Ordförande</w:t>
      </w:r>
      <w:r w:rsidRPr="00BE63B7">
        <w:rPr>
          <w:color w:val="auto"/>
        </w:rPr>
        <w:tab/>
      </w:r>
      <w:r w:rsidR="00EE414E" w:rsidRPr="00BE63B7">
        <w:rPr>
          <w:color w:val="auto"/>
        </w:rPr>
        <w:tab/>
      </w:r>
      <w:r w:rsidR="00EE414E" w:rsidRPr="00BE63B7">
        <w:rPr>
          <w:color w:val="auto"/>
        </w:rPr>
        <w:tab/>
      </w:r>
      <w:r w:rsidR="00EE414E" w:rsidRPr="00BE63B7">
        <w:rPr>
          <w:color w:val="auto"/>
        </w:rPr>
        <w:tab/>
      </w:r>
      <w:r w:rsidR="00EE414E" w:rsidRPr="00BE63B7">
        <w:rPr>
          <w:color w:val="auto"/>
        </w:rPr>
        <w:tab/>
      </w:r>
      <w:r w:rsidR="00DB1DAF" w:rsidRPr="00BE63B7">
        <w:rPr>
          <w:color w:val="auto"/>
        </w:rPr>
        <w:t>Martina Sturek</w:t>
      </w:r>
    </w:p>
    <w:p w14:paraId="1280616A" w14:textId="53D27628" w:rsidR="00E94BAE" w:rsidRPr="00BE63B7" w:rsidRDefault="00E9257C">
      <w:pPr>
        <w:pStyle w:val="Default"/>
        <w:rPr>
          <w:color w:val="auto"/>
        </w:rPr>
      </w:pPr>
      <w:r>
        <w:rPr>
          <w:color w:val="auto"/>
        </w:rPr>
        <w:t>stf. Ordförande</w:t>
      </w:r>
      <w:r>
        <w:rPr>
          <w:color w:val="auto"/>
        </w:rPr>
        <w:tab/>
      </w:r>
      <w:r>
        <w:rPr>
          <w:color w:val="auto"/>
        </w:rPr>
        <w:tab/>
      </w:r>
      <w:r>
        <w:rPr>
          <w:color w:val="auto"/>
        </w:rPr>
        <w:tab/>
      </w:r>
      <w:r>
        <w:rPr>
          <w:color w:val="auto"/>
        </w:rPr>
        <w:tab/>
      </w:r>
      <w:r>
        <w:t>Elisabet Blom</w:t>
      </w:r>
    </w:p>
    <w:p w14:paraId="1280616B" w14:textId="77777777" w:rsidR="008E135B" w:rsidRPr="00BE63B7" w:rsidRDefault="008E135B">
      <w:pPr>
        <w:pStyle w:val="Default"/>
        <w:rPr>
          <w:color w:val="auto"/>
        </w:rPr>
      </w:pPr>
      <w:r w:rsidRPr="00BE63B7">
        <w:rPr>
          <w:color w:val="auto"/>
        </w:rPr>
        <w:t>Sekreterare</w:t>
      </w:r>
      <w:r w:rsidRPr="00BE63B7">
        <w:rPr>
          <w:color w:val="auto"/>
        </w:rPr>
        <w:tab/>
      </w:r>
      <w:r w:rsidRPr="00BE63B7">
        <w:rPr>
          <w:color w:val="auto"/>
        </w:rPr>
        <w:tab/>
      </w:r>
      <w:r w:rsidRPr="00BE63B7">
        <w:rPr>
          <w:color w:val="auto"/>
        </w:rPr>
        <w:tab/>
      </w:r>
      <w:r w:rsidRPr="00BE63B7">
        <w:rPr>
          <w:color w:val="auto"/>
        </w:rPr>
        <w:tab/>
      </w:r>
      <w:r w:rsidRPr="00BE63B7">
        <w:rPr>
          <w:color w:val="auto"/>
        </w:rPr>
        <w:tab/>
        <w:t>Johanna Svahn</w:t>
      </w:r>
    </w:p>
    <w:p w14:paraId="1280616E" w14:textId="32997FA3" w:rsidR="00292B89" w:rsidRPr="00BE63B7" w:rsidRDefault="008E135B">
      <w:pPr>
        <w:pStyle w:val="Default"/>
        <w:rPr>
          <w:color w:val="auto"/>
        </w:rPr>
      </w:pPr>
      <w:r w:rsidRPr="00BE63B7">
        <w:rPr>
          <w:color w:val="auto"/>
        </w:rPr>
        <w:t>Kassör</w:t>
      </w:r>
      <w:r w:rsidRPr="00BE63B7">
        <w:rPr>
          <w:color w:val="auto"/>
        </w:rPr>
        <w:tab/>
      </w:r>
      <w:r w:rsidRPr="00BE63B7">
        <w:rPr>
          <w:color w:val="auto"/>
        </w:rPr>
        <w:tab/>
      </w:r>
      <w:r w:rsidRPr="00BE63B7">
        <w:rPr>
          <w:color w:val="auto"/>
        </w:rPr>
        <w:tab/>
      </w:r>
      <w:r w:rsidRPr="00BE63B7">
        <w:rPr>
          <w:color w:val="auto"/>
        </w:rPr>
        <w:tab/>
      </w:r>
      <w:r w:rsidRPr="00BE63B7">
        <w:rPr>
          <w:color w:val="auto"/>
        </w:rPr>
        <w:tab/>
      </w:r>
      <w:r w:rsidRPr="00BE63B7">
        <w:rPr>
          <w:color w:val="auto"/>
        </w:rPr>
        <w:tab/>
      </w:r>
      <w:r w:rsidRPr="00BE63B7">
        <w:rPr>
          <w:color w:val="101010"/>
        </w:rPr>
        <w:t xml:space="preserve">Linda </w:t>
      </w:r>
      <w:r w:rsidR="005619F6">
        <w:rPr>
          <w:color w:val="101010"/>
        </w:rPr>
        <w:t>Bergqvist</w:t>
      </w:r>
    </w:p>
    <w:p w14:paraId="1280616F" w14:textId="7AAFD426" w:rsidR="00DB1DAF" w:rsidRPr="00BE63B7" w:rsidRDefault="00EE414E">
      <w:pPr>
        <w:pStyle w:val="Default"/>
        <w:rPr>
          <w:color w:val="101010"/>
        </w:rPr>
      </w:pPr>
      <w:r w:rsidRPr="00BE63B7">
        <w:rPr>
          <w:color w:val="101010"/>
        </w:rPr>
        <w:t>Ordinarie ledamot</w:t>
      </w:r>
      <w:r w:rsidRPr="00BE63B7">
        <w:rPr>
          <w:color w:val="101010"/>
        </w:rPr>
        <w:tab/>
      </w:r>
      <w:r w:rsidRPr="00BE63B7">
        <w:rPr>
          <w:color w:val="101010"/>
        </w:rPr>
        <w:tab/>
      </w:r>
      <w:r w:rsidRPr="00BE63B7">
        <w:rPr>
          <w:color w:val="101010"/>
        </w:rPr>
        <w:tab/>
      </w:r>
      <w:r w:rsidR="008E135B" w:rsidRPr="00BE63B7">
        <w:rPr>
          <w:color w:val="101010"/>
        </w:rPr>
        <w:tab/>
      </w:r>
      <w:r w:rsidR="00E9257C" w:rsidRPr="00BE63B7">
        <w:rPr>
          <w:color w:val="101010"/>
        </w:rPr>
        <w:t>Helen Fjäl</w:t>
      </w:r>
      <w:r w:rsidR="00E9257C">
        <w:rPr>
          <w:color w:val="101010"/>
        </w:rPr>
        <w:t>l</w:t>
      </w:r>
      <w:r w:rsidR="00E9257C" w:rsidRPr="00BE63B7">
        <w:rPr>
          <w:color w:val="101010"/>
        </w:rPr>
        <w:t>ström</w:t>
      </w:r>
      <w:r w:rsidR="00E9257C">
        <w:rPr>
          <w:color w:val="101010"/>
        </w:rPr>
        <w:t xml:space="preserve"> </w:t>
      </w:r>
    </w:p>
    <w:p w14:paraId="12806170" w14:textId="075DAC23" w:rsidR="00D821EE" w:rsidRPr="00BE63B7" w:rsidRDefault="00DB1DAF">
      <w:pPr>
        <w:pStyle w:val="Default"/>
        <w:rPr>
          <w:color w:val="auto"/>
        </w:rPr>
      </w:pPr>
      <w:r w:rsidRPr="00BE63B7">
        <w:rPr>
          <w:color w:val="auto"/>
        </w:rPr>
        <w:t xml:space="preserve">Ordinarie </w:t>
      </w:r>
      <w:r w:rsidR="00EE414E" w:rsidRPr="00BE63B7">
        <w:rPr>
          <w:color w:val="auto"/>
        </w:rPr>
        <w:t>l</w:t>
      </w:r>
      <w:r w:rsidR="00D821EE" w:rsidRPr="00BE63B7">
        <w:rPr>
          <w:color w:val="auto"/>
        </w:rPr>
        <w:t>edamot</w:t>
      </w:r>
      <w:r w:rsidR="00D821EE" w:rsidRPr="00BE63B7">
        <w:rPr>
          <w:color w:val="auto"/>
        </w:rPr>
        <w:tab/>
      </w:r>
      <w:r w:rsidR="00EE414E" w:rsidRPr="00BE63B7">
        <w:rPr>
          <w:color w:val="auto"/>
        </w:rPr>
        <w:tab/>
      </w:r>
      <w:r w:rsidR="00EE414E" w:rsidRPr="00BE63B7">
        <w:rPr>
          <w:color w:val="auto"/>
        </w:rPr>
        <w:tab/>
      </w:r>
      <w:r w:rsidR="00EE414E" w:rsidRPr="00BE63B7">
        <w:rPr>
          <w:color w:val="auto"/>
        </w:rPr>
        <w:tab/>
      </w:r>
      <w:r w:rsidR="008E135B" w:rsidRPr="00BE63B7">
        <w:rPr>
          <w:color w:val="101010"/>
        </w:rPr>
        <w:t>Inta Mårtensson</w:t>
      </w:r>
      <w:r w:rsidR="008E135B" w:rsidRPr="00BE63B7" w:rsidDel="008E135B">
        <w:rPr>
          <w:color w:val="auto"/>
        </w:rPr>
        <w:t xml:space="preserve"> </w:t>
      </w:r>
    </w:p>
    <w:p w14:paraId="12806171" w14:textId="77777777" w:rsidR="00DB1DAF" w:rsidRPr="00BE63B7" w:rsidRDefault="00DB1DAF">
      <w:pPr>
        <w:pStyle w:val="Default"/>
        <w:rPr>
          <w:color w:val="101010"/>
        </w:rPr>
      </w:pPr>
      <w:r w:rsidRPr="00BE63B7">
        <w:rPr>
          <w:color w:val="101010"/>
        </w:rPr>
        <w:t xml:space="preserve">Ordinarie ledamot </w:t>
      </w:r>
      <w:r w:rsidR="00EE414E" w:rsidRPr="00BE63B7">
        <w:rPr>
          <w:color w:val="101010"/>
        </w:rPr>
        <w:tab/>
      </w:r>
      <w:r w:rsidR="00EE414E" w:rsidRPr="00BE63B7">
        <w:rPr>
          <w:color w:val="101010"/>
        </w:rPr>
        <w:tab/>
      </w:r>
      <w:r w:rsidR="00EE414E" w:rsidRPr="00BE63B7">
        <w:rPr>
          <w:color w:val="101010"/>
        </w:rPr>
        <w:tab/>
      </w:r>
      <w:r w:rsidR="00EE414E" w:rsidRPr="00BE63B7">
        <w:rPr>
          <w:color w:val="101010"/>
        </w:rPr>
        <w:tab/>
      </w:r>
      <w:r w:rsidR="008E135B" w:rsidRPr="00BE63B7">
        <w:rPr>
          <w:color w:val="101010"/>
        </w:rPr>
        <w:t>Cecilia Nilsson</w:t>
      </w:r>
      <w:r w:rsidR="008E135B" w:rsidRPr="00BE63B7" w:rsidDel="008E135B">
        <w:rPr>
          <w:color w:val="101010"/>
        </w:rPr>
        <w:t xml:space="preserve"> </w:t>
      </w:r>
    </w:p>
    <w:p w14:paraId="12806172" w14:textId="49EF2E65" w:rsidR="00E94BAE" w:rsidRPr="00BE63B7" w:rsidRDefault="00DB1DAF" w:rsidP="00E94BAE">
      <w:pPr>
        <w:pStyle w:val="Default"/>
        <w:rPr>
          <w:color w:val="101010"/>
        </w:rPr>
      </w:pPr>
      <w:r w:rsidRPr="00BE63B7">
        <w:rPr>
          <w:color w:val="101010"/>
        </w:rPr>
        <w:t xml:space="preserve">Ordinarie ledamot </w:t>
      </w:r>
      <w:r w:rsidR="00EE414E" w:rsidRPr="00BE63B7">
        <w:rPr>
          <w:color w:val="101010"/>
        </w:rPr>
        <w:tab/>
      </w:r>
      <w:r w:rsidR="00EE414E" w:rsidRPr="00BE63B7">
        <w:rPr>
          <w:color w:val="101010"/>
        </w:rPr>
        <w:tab/>
      </w:r>
      <w:r w:rsidR="00EE414E" w:rsidRPr="00BE63B7">
        <w:rPr>
          <w:color w:val="101010"/>
        </w:rPr>
        <w:tab/>
      </w:r>
      <w:r w:rsidR="00EE414E" w:rsidRPr="00BE63B7">
        <w:rPr>
          <w:color w:val="101010"/>
        </w:rPr>
        <w:tab/>
      </w:r>
      <w:r w:rsidR="00C36A26">
        <w:rPr>
          <w:color w:val="101010"/>
        </w:rPr>
        <w:t>Petra Olsson</w:t>
      </w:r>
    </w:p>
    <w:p w14:paraId="12806173" w14:textId="77777777" w:rsidR="00417D7F" w:rsidRPr="00BE63B7" w:rsidRDefault="00417D7F" w:rsidP="00E94BAE">
      <w:pPr>
        <w:pStyle w:val="Default"/>
        <w:rPr>
          <w:color w:val="101010"/>
        </w:rPr>
      </w:pPr>
    </w:p>
    <w:p w14:paraId="1F80C1CB" w14:textId="1249380A" w:rsidR="008D507C" w:rsidRPr="00BE63B7" w:rsidRDefault="008D507C" w:rsidP="00E94BAE">
      <w:pPr>
        <w:pStyle w:val="Default"/>
        <w:rPr>
          <w:color w:val="101010"/>
        </w:rPr>
      </w:pPr>
      <w:r>
        <w:rPr>
          <w:color w:val="101010"/>
        </w:rPr>
        <w:t>Suppleant</w:t>
      </w:r>
      <w:r>
        <w:rPr>
          <w:color w:val="101010"/>
        </w:rPr>
        <w:tab/>
      </w:r>
      <w:r>
        <w:rPr>
          <w:color w:val="101010"/>
        </w:rPr>
        <w:tab/>
      </w:r>
      <w:r>
        <w:rPr>
          <w:color w:val="101010"/>
        </w:rPr>
        <w:tab/>
      </w:r>
      <w:r>
        <w:rPr>
          <w:color w:val="101010"/>
        </w:rPr>
        <w:tab/>
      </w:r>
      <w:r>
        <w:rPr>
          <w:color w:val="101010"/>
        </w:rPr>
        <w:tab/>
        <w:t>Anna Nyström</w:t>
      </w:r>
    </w:p>
    <w:p w14:paraId="71CDE55B" w14:textId="20E1A32A" w:rsidR="008972A1" w:rsidRPr="00982601" w:rsidRDefault="008972A1" w:rsidP="00E94BAE">
      <w:pPr>
        <w:pStyle w:val="Default"/>
        <w:rPr>
          <w:color w:val="101010"/>
        </w:rPr>
      </w:pPr>
      <w:r>
        <w:rPr>
          <w:color w:val="101010"/>
        </w:rPr>
        <w:t>Suppleant</w:t>
      </w:r>
      <w:r>
        <w:rPr>
          <w:color w:val="101010"/>
        </w:rPr>
        <w:tab/>
      </w:r>
      <w:r>
        <w:rPr>
          <w:color w:val="101010"/>
        </w:rPr>
        <w:tab/>
      </w:r>
      <w:r>
        <w:rPr>
          <w:color w:val="101010"/>
        </w:rPr>
        <w:tab/>
      </w:r>
      <w:r>
        <w:rPr>
          <w:color w:val="101010"/>
        </w:rPr>
        <w:tab/>
      </w:r>
      <w:r>
        <w:rPr>
          <w:color w:val="101010"/>
        </w:rPr>
        <w:tab/>
      </w:r>
      <w:r w:rsidR="00E9257C">
        <w:t>Paola Vargas</w:t>
      </w:r>
    </w:p>
    <w:p w14:paraId="12806176" w14:textId="77777777" w:rsidR="00DB1DAF" w:rsidRPr="00982601" w:rsidRDefault="00DB1DAF" w:rsidP="00E94BAE">
      <w:pPr>
        <w:pStyle w:val="Default"/>
        <w:rPr>
          <w:color w:val="auto"/>
        </w:rPr>
      </w:pPr>
    </w:p>
    <w:p w14:paraId="12806177" w14:textId="70EC5055" w:rsidR="00E94BAE" w:rsidRPr="003F115E" w:rsidRDefault="00E94BAE" w:rsidP="008E3238">
      <w:pPr>
        <w:rPr>
          <w:b/>
        </w:rPr>
      </w:pPr>
      <w:r w:rsidRPr="008E3238">
        <w:rPr>
          <w:b/>
          <w:sz w:val="28"/>
          <w:szCs w:val="28"/>
        </w:rPr>
        <w:t>Valberedning:</w:t>
      </w:r>
      <w:r w:rsidRPr="003F115E">
        <w:rPr>
          <w:b/>
        </w:rPr>
        <w:tab/>
      </w:r>
    </w:p>
    <w:p w14:paraId="12806178" w14:textId="0B3D422D" w:rsidR="00E94BAE" w:rsidRPr="003F115E" w:rsidRDefault="00D821EE" w:rsidP="00E94BAE">
      <w:pPr>
        <w:pStyle w:val="Default"/>
        <w:rPr>
          <w:color w:val="auto"/>
        </w:rPr>
      </w:pPr>
      <w:r w:rsidRPr="003F115E">
        <w:rPr>
          <w:color w:val="auto"/>
        </w:rPr>
        <w:t>Ordinarie</w:t>
      </w:r>
      <w:r w:rsidR="008E135B" w:rsidRPr="00251635">
        <w:rPr>
          <w:color w:val="auto"/>
        </w:rPr>
        <w:t xml:space="preserve"> (sammankallande)</w:t>
      </w:r>
      <w:r w:rsidRPr="003F115E">
        <w:rPr>
          <w:color w:val="auto"/>
        </w:rPr>
        <w:tab/>
      </w:r>
      <w:r w:rsidR="00EE414E" w:rsidRPr="003F115E">
        <w:rPr>
          <w:color w:val="auto"/>
        </w:rPr>
        <w:tab/>
      </w:r>
      <w:r w:rsidR="00EE414E" w:rsidRPr="003F115E">
        <w:rPr>
          <w:color w:val="auto"/>
        </w:rPr>
        <w:tab/>
      </w:r>
      <w:r w:rsidR="00E9257C">
        <w:rPr>
          <w:color w:val="auto"/>
        </w:rPr>
        <w:t>Helen Bigun</w:t>
      </w:r>
    </w:p>
    <w:p w14:paraId="261EAC1B" w14:textId="77777777" w:rsidR="008E2BCF" w:rsidRDefault="002305BC" w:rsidP="00E94BAE">
      <w:pPr>
        <w:pStyle w:val="Default"/>
        <w:rPr>
          <w:color w:val="auto"/>
        </w:rPr>
      </w:pPr>
      <w:r w:rsidRPr="00487532">
        <w:rPr>
          <w:color w:val="auto"/>
        </w:rPr>
        <w:t>Ordinarie</w:t>
      </w:r>
      <w:r w:rsidRPr="00487532">
        <w:rPr>
          <w:color w:val="auto"/>
        </w:rPr>
        <w:tab/>
      </w:r>
      <w:r w:rsidR="00EE414E" w:rsidRPr="00487532">
        <w:rPr>
          <w:color w:val="auto"/>
        </w:rPr>
        <w:tab/>
      </w:r>
      <w:r w:rsidR="00EE414E" w:rsidRPr="00487532">
        <w:rPr>
          <w:color w:val="auto"/>
        </w:rPr>
        <w:tab/>
      </w:r>
      <w:r w:rsidR="00EE414E" w:rsidRPr="00487532">
        <w:rPr>
          <w:color w:val="auto"/>
        </w:rPr>
        <w:tab/>
      </w:r>
      <w:r w:rsidR="00EE414E" w:rsidRPr="00487532">
        <w:rPr>
          <w:color w:val="auto"/>
        </w:rPr>
        <w:tab/>
      </w:r>
      <w:r w:rsidR="00E9257C">
        <w:rPr>
          <w:color w:val="auto"/>
        </w:rPr>
        <w:t>Jenny Nygren</w:t>
      </w:r>
    </w:p>
    <w:p w14:paraId="12806179" w14:textId="1F309707" w:rsidR="00E94BAE" w:rsidRPr="00CB4834" w:rsidRDefault="00E1508D" w:rsidP="00E94BAE">
      <w:pPr>
        <w:pStyle w:val="Default"/>
        <w:rPr>
          <w:color w:val="auto"/>
        </w:rPr>
      </w:pPr>
      <w:r w:rsidRPr="00487532">
        <w:rPr>
          <w:color w:val="auto"/>
        </w:rPr>
        <w:t>Ordinarie</w:t>
      </w:r>
      <w:r w:rsidR="008E135B" w:rsidRPr="00487532">
        <w:rPr>
          <w:color w:val="auto"/>
        </w:rPr>
        <w:t xml:space="preserve"> (backup)</w:t>
      </w:r>
      <w:r w:rsidRPr="00487532">
        <w:rPr>
          <w:color w:val="auto"/>
        </w:rPr>
        <w:tab/>
      </w:r>
      <w:r w:rsidRPr="00487532">
        <w:rPr>
          <w:color w:val="auto"/>
        </w:rPr>
        <w:tab/>
      </w:r>
      <w:r w:rsidRPr="00487532">
        <w:rPr>
          <w:color w:val="auto"/>
        </w:rPr>
        <w:tab/>
      </w:r>
      <w:r w:rsidRPr="00487532">
        <w:rPr>
          <w:color w:val="auto"/>
        </w:rPr>
        <w:tab/>
      </w:r>
      <w:r w:rsidR="00E9257C">
        <w:rPr>
          <w:color w:val="auto"/>
        </w:rPr>
        <w:t xml:space="preserve">Karen Grönberg </w:t>
      </w:r>
      <w:r w:rsidR="008E135B" w:rsidRPr="00CB4834" w:rsidDel="008E135B">
        <w:rPr>
          <w:color w:val="auto"/>
        </w:rPr>
        <w:t xml:space="preserve"> </w:t>
      </w:r>
    </w:p>
    <w:p w14:paraId="1280617A" w14:textId="77777777" w:rsidR="00586154" w:rsidRPr="00CB4834" w:rsidRDefault="00586154" w:rsidP="00E94BAE">
      <w:pPr>
        <w:pStyle w:val="Default"/>
        <w:rPr>
          <w:color w:val="auto"/>
          <w:highlight w:val="yellow"/>
        </w:rPr>
      </w:pPr>
    </w:p>
    <w:p w14:paraId="1280617B" w14:textId="77777777" w:rsidR="00586154" w:rsidRPr="008E3238" w:rsidRDefault="00586154" w:rsidP="00586154">
      <w:pPr>
        <w:pStyle w:val="Default"/>
        <w:tabs>
          <w:tab w:val="left" w:pos="3060"/>
        </w:tabs>
        <w:rPr>
          <w:b/>
          <w:color w:val="auto"/>
          <w:sz w:val="28"/>
          <w:szCs w:val="28"/>
        </w:rPr>
      </w:pPr>
      <w:r w:rsidRPr="008E3238">
        <w:rPr>
          <w:b/>
          <w:color w:val="auto"/>
          <w:sz w:val="28"/>
          <w:szCs w:val="28"/>
        </w:rPr>
        <w:t>WiN Sveriges representant i WiN Global:</w:t>
      </w:r>
    </w:p>
    <w:p w14:paraId="1280617C" w14:textId="2B0DD075" w:rsidR="008E135B" w:rsidRPr="00611518" w:rsidRDefault="00586154" w:rsidP="00D12304">
      <w:pPr>
        <w:pStyle w:val="Default"/>
        <w:ind w:left="4320" w:hanging="4320"/>
        <w:rPr>
          <w:color w:val="auto"/>
        </w:rPr>
      </w:pPr>
      <w:r w:rsidRPr="003F115E">
        <w:rPr>
          <w:color w:val="auto"/>
        </w:rPr>
        <w:t>Medlem av WiN Executive Board</w:t>
      </w:r>
      <w:r w:rsidRPr="003F115E">
        <w:rPr>
          <w:color w:val="auto"/>
        </w:rPr>
        <w:tab/>
      </w:r>
      <w:r w:rsidR="008E135B" w:rsidRPr="00611518">
        <w:rPr>
          <w:color w:val="auto"/>
        </w:rPr>
        <w:t>Helen Bigun</w:t>
      </w:r>
    </w:p>
    <w:p w14:paraId="1280617D" w14:textId="77777777" w:rsidR="00194D78" w:rsidRDefault="00194D78" w:rsidP="00586154">
      <w:pPr>
        <w:pStyle w:val="Default"/>
        <w:rPr>
          <w:color w:val="auto"/>
        </w:rPr>
      </w:pPr>
    </w:p>
    <w:p w14:paraId="1280617E" w14:textId="77777777" w:rsidR="00194D78" w:rsidRPr="008E3238" w:rsidRDefault="00194D78" w:rsidP="00194D78">
      <w:pPr>
        <w:pStyle w:val="Default"/>
        <w:tabs>
          <w:tab w:val="left" w:pos="3060"/>
        </w:tabs>
        <w:rPr>
          <w:b/>
          <w:color w:val="auto"/>
          <w:sz w:val="28"/>
          <w:szCs w:val="28"/>
        </w:rPr>
      </w:pPr>
      <w:r w:rsidRPr="008E3238">
        <w:rPr>
          <w:b/>
          <w:color w:val="auto"/>
          <w:sz w:val="28"/>
          <w:szCs w:val="28"/>
        </w:rPr>
        <w:t xml:space="preserve">Kontaktpersoner för lokala grupper: </w:t>
      </w:r>
    </w:p>
    <w:p w14:paraId="1280617F" w14:textId="77777777" w:rsidR="00194D78" w:rsidRDefault="008E135B" w:rsidP="00194D78">
      <w:pPr>
        <w:pStyle w:val="Default"/>
        <w:tabs>
          <w:tab w:val="left" w:pos="3060"/>
        </w:tabs>
        <w:rPr>
          <w:color w:val="auto"/>
        </w:rPr>
      </w:pPr>
      <w:r>
        <w:rPr>
          <w:color w:val="auto"/>
        </w:rPr>
        <w:t>Johanna Svahn</w:t>
      </w:r>
      <w:r w:rsidR="00194D78" w:rsidRPr="00194D78">
        <w:rPr>
          <w:color w:val="auto"/>
        </w:rPr>
        <w:tab/>
      </w:r>
      <w:r w:rsidR="00194D78">
        <w:rPr>
          <w:color w:val="auto"/>
        </w:rPr>
        <w:tab/>
      </w:r>
      <w:r w:rsidR="00194D78">
        <w:rPr>
          <w:color w:val="auto"/>
        </w:rPr>
        <w:tab/>
      </w:r>
      <w:r w:rsidR="009B1BEF">
        <w:rPr>
          <w:color w:val="auto"/>
        </w:rPr>
        <w:t>Ringhals</w:t>
      </w:r>
    </w:p>
    <w:p w14:paraId="12806180" w14:textId="77777777" w:rsidR="009B1BEF" w:rsidRDefault="008E153F" w:rsidP="009B1BEF">
      <w:pPr>
        <w:pStyle w:val="Default"/>
        <w:tabs>
          <w:tab w:val="left" w:pos="3060"/>
        </w:tabs>
        <w:rPr>
          <w:color w:val="auto"/>
        </w:rPr>
      </w:pPr>
      <w:r>
        <w:rPr>
          <w:color w:val="auto"/>
        </w:rPr>
        <w:t>Inta Mårtensson</w:t>
      </w:r>
      <w:r w:rsidR="009B1BEF" w:rsidRPr="00194D78">
        <w:rPr>
          <w:color w:val="auto"/>
        </w:rPr>
        <w:tab/>
      </w:r>
      <w:r w:rsidR="009B1BEF">
        <w:rPr>
          <w:color w:val="auto"/>
        </w:rPr>
        <w:tab/>
      </w:r>
      <w:r w:rsidR="009B1BEF">
        <w:rPr>
          <w:color w:val="auto"/>
        </w:rPr>
        <w:tab/>
      </w:r>
      <w:r w:rsidR="009B1BEF" w:rsidRPr="00194D78">
        <w:rPr>
          <w:color w:val="auto"/>
        </w:rPr>
        <w:t>Forsmark</w:t>
      </w:r>
    </w:p>
    <w:p w14:paraId="12806181" w14:textId="77777777" w:rsidR="00194D78" w:rsidRPr="00B95BB4" w:rsidRDefault="00194D78" w:rsidP="00194D78">
      <w:pPr>
        <w:pStyle w:val="Default"/>
        <w:tabs>
          <w:tab w:val="left" w:pos="3060"/>
        </w:tabs>
        <w:rPr>
          <w:color w:val="auto"/>
          <w:lang w:val="en-US"/>
        </w:rPr>
      </w:pPr>
      <w:r w:rsidRPr="00B95BB4">
        <w:rPr>
          <w:color w:val="auto"/>
          <w:lang w:val="en-US"/>
        </w:rPr>
        <w:t xml:space="preserve">Cecilia Nilsson </w:t>
      </w:r>
      <w:r w:rsidRPr="00B95BB4">
        <w:rPr>
          <w:color w:val="auto"/>
          <w:lang w:val="en-US"/>
        </w:rPr>
        <w:tab/>
      </w:r>
      <w:r w:rsidRPr="00B95BB4">
        <w:rPr>
          <w:color w:val="auto"/>
          <w:lang w:val="en-US"/>
        </w:rPr>
        <w:tab/>
      </w:r>
      <w:r w:rsidRPr="00B95BB4">
        <w:rPr>
          <w:color w:val="auto"/>
          <w:lang w:val="en-US"/>
        </w:rPr>
        <w:tab/>
        <w:t>OKG</w:t>
      </w:r>
    </w:p>
    <w:p w14:paraId="12806182" w14:textId="1301B3C2" w:rsidR="00194D78" w:rsidRPr="00B95BB4" w:rsidRDefault="00194D78" w:rsidP="00194D78">
      <w:pPr>
        <w:pStyle w:val="Default"/>
        <w:tabs>
          <w:tab w:val="left" w:pos="3060"/>
        </w:tabs>
        <w:rPr>
          <w:color w:val="auto"/>
          <w:lang w:val="en-US"/>
        </w:rPr>
      </w:pPr>
      <w:r w:rsidRPr="00B95BB4">
        <w:rPr>
          <w:color w:val="auto"/>
          <w:lang w:val="en-US"/>
        </w:rPr>
        <w:t>Malin Gusta</w:t>
      </w:r>
      <w:r w:rsidR="008E0C84" w:rsidRPr="00B95BB4">
        <w:rPr>
          <w:color w:val="auto"/>
          <w:lang w:val="en-US"/>
        </w:rPr>
        <w:t>f</w:t>
      </w:r>
      <w:r w:rsidRPr="00B95BB4">
        <w:rPr>
          <w:color w:val="auto"/>
          <w:lang w:val="en-US"/>
        </w:rPr>
        <w:t xml:space="preserve">sson </w:t>
      </w:r>
      <w:r w:rsidRPr="00B95BB4">
        <w:rPr>
          <w:color w:val="auto"/>
          <w:lang w:val="en-US"/>
        </w:rPr>
        <w:tab/>
      </w:r>
      <w:r w:rsidRPr="00B95BB4">
        <w:rPr>
          <w:color w:val="auto"/>
          <w:lang w:val="en-US"/>
        </w:rPr>
        <w:tab/>
      </w:r>
      <w:r w:rsidRPr="00B95BB4">
        <w:rPr>
          <w:color w:val="auto"/>
          <w:lang w:val="en-US"/>
        </w:rPr>
        <w:tab/>
        <w:t>SKB</w:t>
      </w:r>
    </w:p>
    <w:p w14:paraId="6B302DB4" w14:textId="77777777" w:rsidR="008E2BCF" w:rsidRDefault="00983669" w:rsidP="00194D78">
      <w:pPr>
        <w:pStyle w:val="Default"/>
        <w:tabs>
          <w:tab w:val="left" w:pos="3060"/>
        </w:tabs>
        <w:rPr>
          <w:color w:val="auto"/>
        </w:rPr>
      </w:pPr>
      <w:r w:rsidRPr="00A86E62">
        <w:rPr>
          <w:color w:val="auto"/>
        </w:rPr>
        <w:t>Petra Olsson</w:t>
      </w:r>
      <w:r w:rsidR="002E2227" w:rsidRPr="00A86E62">
        <w:rPr>
          <w:color w:val="auto"/>
        </w:rPr>
        <w:tab/>
      </w:r>
      <w:r w:rsidR="002E2227" w:rsidRPr="00A86E62">
        <w:rPr>
          <w:color w:val="auto"/>
        </w:rPr>
        <w:tab/>
      </w:r>
      <w:r w:rsidR="007612A7" w:rsidRPr="00A86E62">
        <w:rPr>
          <w:color w:val="auto"/>
        </w:rPr>
        <w:tab/>
        <w:t>Studsvik</w:t>
      </w:r>
    </w:p>
    <w:p w14:paraId="14A877DB" w14:textId="77777777" w:rsidR="008E2BCF" w:rsidRDefault="0091144F" w:rsidP="00194D78">
      <w:pPr>
        <w:pStyle w:val="Default"/>
        <w:tabs>
          <w:tab w:val="left" w:pos="3060"/>
        </w:tabs>
        <w:rPr>
          <w:color w:val="auto"/>
        </w:rPr>
      </w:pPr>
      <w:r w:rsidRPr="00A86E62">
        <w:rPr>
          <w:color w:val="auto"/>
        </w:rPr>
        <w:t>Helen Fjällström</w:t>
      </w:r>
      <w:r w:rsidR="00194D78" w:rsidRPr="00A86E62">
        <w:rPr>
          <w:color w:val="auto"/>
        </w:rPr>
        <w:tab/>
      </w:r>
      <w:r w:rsidR="007612A7" w:rsidRPr="00A86E62">
        <w:rPr>
          <w:color w:val="auto"/>
        </w:rPr>
        <w:tab/>
      </w:r>
      <w:r w:rsidR="008E135B" w:rsidRPr="00A86E62">
        <w:rPr>
          <w:color w:val="auto"/>
        </w:rPr>
        <w:tab/>
      </w:r>
      <w:r w:rsidR="00194D78" w:rsidRPr="00A86E62">
        <w:rPr>
          <w:color w:val="auto"/>
        </w:rPr>
        <w:t>Westinghouse</w:t>
      </w:r>
    </w:p>
    <w:p w14:paraId="12806183" w14:textId="33105563" w:rsidR="00194D78" w:rsidRPr="00A86E62" w:rsidRDefault="007705C9" w:rsidP="00194D78">
      <w:pPr>
        <w:pStyle w:val="Default"/>
        <w:tabs>
          <w:tab w:val="left" w:pos="3060"/>
        </w:tabs>
        <w:rPr>
          <w:color w:val="auto"/>
        </w:rPr>
      </w:pPr>
      <w:r>
        <w:rPr>
          <w:color w:val="auto"/>
        </w:rPr>
        <w:t>Paola Vargas</w:t>
      </w:r>
      <w:r w:rsidR="0091144F" w:rsidRPr="00A86E62">
        <w:rPr>
          <w:color w:val="auto"/>
        </w:rPr>
        <w:tab/>
      </w:r>
      <w:r w:rsidR="00417D7F" w:rsidRPr="00A86E62">
        <w:rPr>
          <w:color w:val="auto"/>
        </w:rPr>
        <w:tab/>
      </w:r>
      <w:r w:rsidR="00417D7F" w:rsidRPr="00A86E62">
        <w:rPr>
          <w:color w:val="auto"/>
        </w:rPr>
        <w:tab/>
      </w:r>
      <w:r w:rsidR="00194D78" w:rsidRPr="00A86E62">
        <w:rPr>
          <w:color w:val="auto"/>
        </w:rPr>
        <w:t>Vattenfall</w:t>
      </w:r>
    </w:p>
    <w:p w14:paraId="12806184" w14:textId="0152FF2F" w:rsidR="00194D78" w:rsidRPr="00D40B65" w:rsidRDefault="00194D78" w:rsidP="00194D78">
      <w:pPr>
        <w:pStyle w:val="Default"/>
        <w:tabs>
          <w:tab w:val="left" w:pos="3060"/>
        </w:tabs>
        <w:rPr>
          <w:color w:val="auto"/>
        </w:rPr>
      </w:pPr>
      <w:r w:rsidRPr="0091144F">
        <w:rPr>
          <w:color w:val="auto"/>
        </w:rPr>
        <w:t>Helen Bigun</w:t>
      </w:r>
      <w:r w:rsidR="007705C9">
        <w:rPr>
          <w:color w:val="auto"/>
        </w:rPr>
        <w:t>, Paola Vargas</w:t>
      </w:r>
      <w:r w:rsidRPr="0091144F">
        <w:rPr>
          <w:color w:val="auto"/>
        </w:rPr>
        <w:tab/>
      </w:r>
      <w:r w:rsidR="00417D7F" w:rsidRPr="0091144F">
        <w:rPr>
          <w:color w:val="auto"/>
        </w:rPr>
        <w:tab/>
      </w:r>
      <w:r w:rsidR="00417D7F" w:rsidRPr="0091144F">
        <w:rPr>
          <w:color w:val="auto"/>
        </w:rPr>
        <w:tab/>
      </w:r>
      <w:r w:rsidRPr="0091144F">
        <w:rPr>
          <w:color w:val="auto"/>
        </w:rPr>
        <w:t>Stockholm</w:t>
      </w:r>
    </w:p>
    <w:p w14:paraId="12806186" w14:textId="53DC16F5" w:rsidR="00194D78" w:rsidRDefault="00194D78" w:rsidP="00194D78">
      <w:pPr>
        <w:pStyle w:val="Default"/>
        <w:tabs>
          <w:tab w:val="left" w:pos="3060"/>
        </w:tabs>
        <w:rPr>
          <w:color w:val="auto"/>
        </w:rPr>
      </w:pPr>
      <w:r w:rsidRPr="00D40B65">
        <w:rPr>
          <w:color w:val="auto"/>
        </w:rPr>
        <w:t>Maria Taranger</w:t>
      </w:r>
      <w:r w:rsidRPr="00D40B65">
        <w:rPr>
          <w:color w:val="auto"/>
        </w:rPr>
        <w:tab/>
      </w:r>
      <w:r w:rsidR="00233EF2" w:rsidRPr="00D40B65">
        <w:rPr>
          <w:color w:val="auto"/>
        </w:rPr>
        <w:tab/>
      </w:r>
      <w:r w:rsidR="00233EF2" w:rsidRPr="00D40B65">
        <w:rPr>
          <w:color w:val="auto"/>
        </w:rPr>
        <w:tab/>
      </w:r>
      <w:r w:rsidRPr="00D40B65">
        <w:rPr>
          <w:color w:val="auto"/>
        </w:rPr>
        <w:t>Barsebäck</w:t>
      </w:r>
    </w:p>
    <w:p w14:paraId="12806187" w14:textId="77777777" w:rsidR="001A3B4F" w:rsidRPr="001A3B4F" w:rsidRDefault="001A3B4F" w:rsidP="00E94BAE">
      <w:pPr>
        <w:pStyle w:val="Default"/>
        <w:rPr>
          <w:color w:val="auto"/>
          <w:sz w:val="16"/>
          <w:szCs w:val="16"/>
        </w:rPr>
      </w:pPr>
    </w:p>
    <w:p w14:paraId="12137169" w14:textId="77777777" w:rsidR="0003156E" w:rsidRDefault="0003156E">
      <w:pPr>
        <w:rPr>
          <w:b/>
        </w:rPr>
      </w:pPr>
      <w:r>
        <w:rPr>
          <w:b/>
        </w:rPr>
        <w:br w:type="page"/>
      </w:r>
    </w:p>
    <w:p w14:paraId="384008D2" w14:textId="1298FC4B" w:rsidR="008E0C84" w:rsidRPr="008E3238" w:rsidRDefault="008E0C84" w:rsidP="008E0C84">
      <w:pPr>
        <w:spacing w:after="200" w:line="276" w:lineRule="auto"/>
        <w:rPr>
          <w:sz w:val="28"/>
          <w:szCs w:val="28"/>
        </w:rPr>
      </w:pPr>
      <w:r w:rsidRPr="008E3238">
        <w:rPr>
          <w:b/>
          <w:sz w:val="28"/>
          <w:szCs w:val="28"/>
        </w:rPr>
        <w:lastRenderedPageBreak/>
        <w:t>Syfte</w:t>
      </w:r>
      <w:r w:rsidR="0059133F" w:rsidRPr="008E3238">
        <w:rPr>
          <w:b/>
          <w:sz w:val="28"/>
          <w:szCs w:val="28"/>
        </w:rPr>
        <w:t xml:space="preserve"> enligt föreningens </w:t>
      </w:r>
      <w:r w:rsidR="004163D3" w:rsidRPr="008E3238">
        <w:rPr>
          <w:b/>
          <w:sz w:val="28"/>
          <w:szCs w:val="28"/>
        </w:rPr>
        <w:t>stadgar</w:t>
      </w:r>
      <w:r w:rsidR="00555721" w:rsidRPr="008E3238">
        <w:rPr>
          <w:b/>
          <w:sz w:val="28"/>
          <w:szCs w:val="28"/>
        </w:rPr>
        <w:t xml:space="preserve"> </w:t>
      </w:r>
    </w:p>
    <w:p w14:paraId="14A09B95" w14:textId="77777777" w:rsidR="008E0C84" w:rsidRDefault="008E0C84" w:rsidP="008E0C84">
      <w:pPr>
        <w:pStyle w:val="Liststycke"/>
        <w:numPr>
          <w:ilvl w:val="0"/>
          <w:numId w:val="50"/>
        </w:numPr>
        <w:spacing w:after="200" w:line="276" w:lineRule="auto"/>
      </w:pPr>
      <w:r>
        <w:t>WiN Sverige är en ideell, politiskt och religiöst oberoende, sammanslutning av personer, främst kvinnor som har yrkesmässig anknytning till kärnteknik och joniserande strålning.</w:t>
      </w:r>
    </w:p>
    <w:p w14:paraId="0B9F3509" w14:textId="46967202" w:rsidR="008E0C84" w:rsidRDefault="008E0C84" w:rsidP="008E0C84">
      <w:pPr>
        <w:pStyle w:val="Liststycke"/>
        <w:numPr>
          <w:ilvl w:val="0"/>
          <w:numId w:val="50"/>
        </w:numPr>
        <w:spacing w:after="200" w:line="276" w:lineRule="auto"/>
      </w:pPr>
      <w:r>
        <w:t>WiN Sverige erbjuder ett nätverk för medlemmar som vill utvecklas och bredda sitt kunnande och bygga kontaktnät inom det kärntekniska fältet. WiN anordnar bl.a. möten för erfarenhetsutbyte och kompetensutveckling.</w:t>
      </w:r>
    </w:p>
    <w:p w14:paraId="75C25E74" w14:textId="77777777" w:rsidR="008E0C84" w:rsidRDefault="008E0C84" w:rsidP="008E0C84">
      <w:pPr>
        <w:pStyle w:val="Liststycke"/>
        <w:numPr>
          <w:ilvl w:val="0"/>
          <w:numId w:val="50"/>
        </w:numPr>
        <w:spacing w:after="200" w:line="276" w:lineRule="auto"/>
      </w:pPr>
      <w:r>
        <w:t>WiN Sveriges verksamhet och kommunikation utgår ifrån ett mänskligt perspektiv och syftar till att ha en god balans mellan känsla och etik å ena sidan och ekonomiska, tekniska och vetenskapliga fakta å andra sidan. Medlemmar förväntas kommunicera områden som berör kärnteknik och joniserande strålning på ett faktabaserat sätt.</w:t>
      </w:r>
    </w:p>
    <w:p w14:paraId="3CAE6D38" w14:textId="77777777" w:rsidR="008E0C84" w:rsidRDefault="008E0C84" w:rsidP="008E0C84">
      <w:pPr>
        <w:pStyle w:val="Liststycke"/>
        <w:numPr>
          <w:ilvl w:val="0"/>
          <w:numId w:val="50"/>
        </w:numPr>
        <w:spacing w:after="200" w:line="276" w:lineRule="auto"/>
      </w:pPr>
      <w:r>
        <w:t>WiN Sverige ska sprida saklig information inom områdena kärnteknik, verksamhet med joniserande strålning och radioaktivt avfall.</w:t>
      </w:r>
    </w:p>
    <w:p w14:paraId="6A62E970" w14:textId="77777777" w:rsidR="008E0C84" w:rsidRDefault="008E0C84" w:rsidP="008E0C84">
      <w:pPr>
        <w:pStyle w:val="Liststycke"/>
        <w:numPr>
          <w:ilvl w:val="0"/>
          <w:numId w:val="50"/>
        </w:numPr>
        <w:spacing w:after="200" w:line="276" w:lineRule="auto"/>
      </w:pPr>
      <w:r>
        <w:t xml:space="preserve">WiN Sverige är en nationell sammanslutning som ingår i WiN Global, en internationell organisation. WiN Sverige har erfarenhetsutbyten med WiN i andra länder. </w:t>
      </w:r>
    </w:p>
    <w:p w14:paraId="12806188" w14:textId="4A34E9A6" w:rsidR="00D548AD" w:rsidRDefault="008E0C84" w:rsidP="008E0C84">
      <w:pPr>
        <w:pStyle w:val="Liststycke"/>
        <w:numPr>
          <w:ilvl w:val="0"/>
          <w:numId w:val="50"/>
        </w:numPr>
        <w:spacing w:after="200" w:line="276" w:lineRule="auto"/>
      </w:pPr>
      <w:r>
        <w:t>WiN Sveriges medlemmar förväntas delge erfarenheter mellan medlemmar och nationella WiN-grupper.</w:t>
      </w:r>
    </w:p>
    <w:p w14:paraId="42AEBD0B" w14:textId="5155F193" w:rsidR="00032E91" w:rsidRPr="008E3238" w:rsidRDefault="0064285A" w:rsidP="008E3238">
      <w:pPr>
        <w:spacing w:after="200" w:line="276" w:lineRule="auto"/>
        <w:rPr>
          <w:b/>
          <w:sz w:val="28"/>
          <w:szCs w:val="28"/>
        </w:rPr>
      </w:pPr>
      <w:r w:rsidRPr="008E3238">
        <w:rPr>
          <w:b/>
          <w:sz w:val="28"/>
          <w:szCs w:val="28"/>
        </w:rPr>
        <w:t xml:space="preserve">Möten </w:t>
      </w:r>
    </w:p>
    <w:p w14:paraId="3AED8C52" w14:textId="478828DA" w:rsidR="00A3786E" w:rsidRDefault="00B0322E" w:rsidP="003E770B">
      <w:pPr>
        <w:pStyle w:val="Default"/>
        <w:rPr>
          <w:color w:val="auto"/>
        </w:rPr>
      </w:pPr>
      <w:r w:rsidRPr="00D45674">
        <w:rPr>
          <w:color w:val="auto"/>
        </w:rPr>
        <w:t>WiN</w:t>
      </w:r>
      <w:r w:rsidR="00032E91">
        <w:rPr>
          <w:color w:val="auto"/>
        </w:rPr>
        <w:t xml:space="preserve"> Sveriges</w:t>
      </w:r>
      <w:r w:rsidRPr="00D45674">
        <w:rPr>
          <w:color w:val="auto"/>
        </w:rPr>
        <w:t>:s å</w:t>
      </w:r>
      <w:r w:rsidR="00E01398" w:rsidRPr="00D45674">
        <w:rPr>
          <w:color w:val="auto"/>
        </w:rPr>
        <w:t>rsmöte, dit alla medl</w:t>
      </w:r>
      <w:r w:rsidRPr="00D45674">
        <w:rPr>
          <w:color w:val="auto"/>
        </w:rPr>
        <w:t>e</w:t>
      </w:r>
      <w:r w:rsidR="00E01398" w:rsidRPr="00D45674">
        <w:rPr>
          <w:color w:val="auto"/>
        </w:rPr>
        <w:t xml:space="preserve">mmar inbjöds att delta, hölls </w:t>
      </w:r>
      <w:r w:rsidR="0013352F">
        <w:rPr>
          <w:color w:val="auto"/>
        </w:rPr>
        <w:t>på Vattenfall i Solna, men även via videomöte/Skype</w:t>
      </w:r>
      <w:r w:rsidR="00E01398" w:rsidRPr="00D45674">
        <w:rPr>
          <w:color w:val="auto"/>
        </w:rPr>
        <w:t xml:space="preserve"> </w:t>
      </w:r>
      <w:r w:rsidR="0013352F">
        <w:rPr>
          <w:color w:val="auto"/>
        </w:rPr>
        <w:t>den 3 november 2020</w:t>
      </w:r>
      <w:r w:rsidR="008E0C84">
        <w:rPr>
          <w:color w:val="auto"/>
        </w:rPr>
        <w:t>,</w:t>
      </w:r>
      <w:r w:rsidRPr="00D45674">
        <w:rPr>
          <w:color w:val="auto"/>
        </w:rPr>
        <w:t xml:space="preserve"> </w:t>
      </w:r>
      <w:r w:rsidR="008E0C84">
        <w:rPr>
          <w:color w:val="auto"/>
        </w:rPr>
        <w:t>vid</w:t>
      </w:r>
      <w:r w:rsidR="002832B2">
        <w:rPr>
          <w:color w:val="auto"/>
        </w:rPr>
        <w:t xml:space="preserve"> vilke</w:t>
      </w:r>
      <w:r w:rsidR="008E0C84">
        <w:rPr>
          <w:color w:val="auto"/>
        </w:rPr>
        <w:t>t</w:t>
      </w:r>
      <w:r w:rsidR="002832B2">
        <w:rPr>
          <w:color w:val="auto"/>
        </w:rPr>
        <w:t xml:space="preserve"> </w:t>
      </w:r>
      <w:r w:rsidR="00717797" w:rsidRPr="00235E07">
        <w:rPr>
          <w:color w:val="auto"/>
        </w:rPr>
        <w:t>32</w:t>
      </w:r>
      <w:r w:rsidRPr="00235E07">
        <w:rPr>
          <w:color w:val="auto"/>
        </w:rPr>
        <w:t xml:space="preserve"> </w:t>
      </w:r>
      <w:r w:rsidRPr="0000086C">
        <w:rPr>
          <w:color w:val="auto"/>
        </w:rPr>
        <w:t>medlemmar deltog.</w:t>
      </w:r>
      <w:r w:rsidR="00032E91">
        <w:rPr>
          <w:color w:val="auto"/>
        </w:rPr>
        <w:t xml:space="preserve"> </w:t>
      </w:r>
      <w:r w:rsidR="007669DF">
        <w:rPr>
          <w:color w:val="auto"/>
        </w:rPr>
        <w:t>Utöver obligatio</w:t>
      </w:r>
      <w:r w:rsidR="006B25FE">
        <w:rPr>
          <w:color w:val="auto"/>
        </w:rPr>
        <w:t>r</w:t>
      </w:r>
      <w:r w:rsidR="007669DF">
        <w:rPr>
          <w:color w:val="auto"/>
        </w:rPr>
        <w:t>iska årsmötesförhandlingen fick vi ta del av föreläsningar och möten. Torbjörn Wahlborg, Vattenfall inledde möte</w:t>
      </w:r>
      <w:r w:rsidR="007402C4">
        <w:rPr>
          <w:color w:val="auto"/>
        </w:rPr>
        <w:t>t</w:t>
      </w:r>
      <w:r w:rsidR="007669DF">
        <w:rPr>
          <w:color w:val="auto"/>
        </w:rPr>
        <w:t xml:space="preserve"> med att hälsa alla välkomna och berättade sedan om sitt arbete inom D&amp;I</w:t>
      </w:r>
      <w:r w:rsidR="007402C4">
        <w:rPr>
          <w:color w:val="auto"/>
        </w:rPr>
        <w:t>.</w:t>
      </w:r>
      <w:r w:rsidR="007402C4">
        <w:rPr>
          <w:color w:val="auto"/>
        </w:rPr>
        <w:br/>
      </w:r>
      <w:r w:rsidR="003E770B">
        <w:rPr>
          <w:color w:val="auto"/>
        </w:rPr>
        <w:t xml:space="preserve">Följande föreläsningar </w:t>
      </w:r>
      <w:r w:rsidR="007669DF">
        <w:rPr>
          <w:color w:val="auto"/>
        </w:rPr>
        <w:t>kunde man som deltagar</w:t>
      </w:r>
      <w:r w:rsidR="007402C4">
        <w:rPr>
          <w:color w:val="auto"/>
        </w:rPr>
        <w:t>e</w:t>
      </w:r>
      <w:r w:rsidR="007669DF">
        <w:rPr>
          <w:color w:val="auto"/>
        </w:rPr>
        <w:t xml:space="preserve"> ta del av</w:t>
      </w:r>
      <w:r w:rsidR="003E770B">
        <w:rPr>
          <w:color w:val="auto"/>
        </w:rPr>
        <w:t>:</w:t>
      </w:r>
    </w:p>
    <w:p w14:paraId="1ED3D894" w14:textId="77777777" w:rsidR="003E770B" w:rsidRDefault="003E770B" w:rsidP="003E770B">
      <w:pPr>
        <w:pStyle w:val="Default"/>
        <w:rPr>
          <w:color w:val="auto"/>
        </w:rPr>
      </w:pPr>
    </w:p>
    <w:p w14:paraId="5BBC3E13" w14:textId="5632E885" w:rsidR="003073DA" w:rsidRDefault="00C36CDC" w:rsidP="00281E6E">
      <w:pPr>
        <w:pStyle w:val="Default"/>
        <w:rPr>
          <w:color w:val="auto"/>
        </w:rPr>
      </w:pPr>
      <w:r>
        <w:rPr>
          <w:color w:val="auto"/>
        </w:rPr>
        <w:t>”</w:t>
      </w:r>
      <w:r w:rsidR="007669DF" w:rsidRPr="007669DF">
        <w:t xml:space="preserve"> </w:t>
      </w:r>
      <w:r w:rsidR="007669DF" w:rsidRPr="007669DF">
        <w:rPr>
          <w:i/>
          <w:iCs/>
          <w:color w:val="auto"/>
        </w:rPr>
        <w:t>Läget i tillståndsprövningarna SKB</w:t>
      </w:r>
      <w:r>
        <w:rPr>
          <w:color w:val="auto"/>
        </w:rPr>
        <w:t>”,</w:t>
      </w:r>
      <w:r w:rsidR="007369F9">
        <w:rPr>
          <w:color w:val="auto"/>
        </w:rPr>
        <w:t xml:space="preserve"> </w:t>
      </w:r>
      <w:r w:rsidR="007669DF">
        <w:rPr>
          <w:color w:val="auto"/>
        </w:rPr>
        <w:t>Sara Perhat</w:t>
      </w:r>
      <w:r w:rsidR="007369F9">
        <w:rPr>
          <w:color w:val="auto"/>
        </w:rPr>
        <w:t>,</w:t>
      </w:r>
      <w:r w:rsidR="001705E8">
        <w:rPr>
          <w:color w:val="auto"/>
        </w:rPr>
        <w:t xml:space="preserve"> </w:t>
      </w:r>
      <w:r w:rsidR="007669DF">
        <w:rPr>
          <w:color w:val="auto"/>
        </w:rPr>
        <w:t>SKB</w:t>
      </w:r>
    </w:p>
    <w:p w14:paraId="43C29E6A" w14:textId="77777777" w:rsidR="00A3786E" w:rsidRDefault="00A3786E" w:rsidP="00281E6E">
      <w:pPr>
        <w:pStyle w:val="Default"/>
        <w:rPr>
          <w:color w:val="auto"/>
        </w:rPr>
      </w:pPr>
    </w:p>
    <w:p w14:paraId="3E137563" w14:textId="2C30D779" w:rsidR="003E770B" w:rsidRDefault="003E770B" w:rsidP="003E770B">
      <w:pPr>
        <w:pStyle w:val="Default"/>
        <w:rPr>
          <w:color w:val="auto"/>
        </w:rPr>
      </w:pPr>
      <w:r>
        <w:rPr>
          <w:color w:val="auto"/>
        </w:rPr>
        <w:t>”</w:t>
      </w:r>
      <w:r w:rsidR="007705C9">
        <w:t xml:space="preserve"> </w:t>
      </w:r>
      <w:r w:rsidR="007669DF" w:rsidRPr="007669DF">
        <w:rPr>
          <w:i/>
          <w:iCs/>
          <w:color w:val="auto"/>
        </w:rPr>
        <w:t>Kommunikation via Social medier</w:t>
      </w:r>
      <w:r w:rsidRPr="001A605D">
        <w:rPr>
          <w:color w:val="auto"/>
        </w:rPr>
        <w:t xml:space="preserve">”, </w:t>
      </w:r>
      <w:r w:rsidR="007402C4">
        <w:rPr>
          <w:color w:val="auto"/>
        </w:rPr>
        <w:t>Carl Sommerholt, Vattenfall</w:t>
      </w:r>
    </w:p>
    <w:p w14:paraId="6EF898EE" w14:textId="77777777" w:rsidR="008E2BCF" w:rsidRDefault="008E2BCF" w:rsidP="003E770B">
      <w:pPr>
        <w:pStyle w:val="Default"/>
        <w:rPr>
          <w:i/>
          <w:iCs/>
          <w:color w:val="auto"/>
        </w:rPr>
      </w:pPr>
    </w:p>
    <w:p w14:paraId="3349B5A2" w14:textId="54C043DF" w:rsidR="007705C9" w:rsidRDefault="007705C9" w:rsidP="003E770B">
      <w:pPr>
        <w:pStyle w:val="Default"/>
        <w:rPr>
          <w:color w:val="auto"/>
        </w:rPr>
      </w:pPr>
      <w:r w:rsidRPr="00C96FB6">
        <w:rPr>
          <w:i/>
          <w:iCs/>
          <w:color w:val="auto"/>
        </w:rPr>
        <w:t>”Nuclear Hero”</w:t>
      </w:r>
      <w:r w:rsidRPr="00EE1D7E">
        <w:rPr>
          <w:color w:val="auto"/>
        </w:rPr>
        <w:t xml:space="preserve"> Sara Sahl, V</w:t>
      </w:r>
      <w:r>
        <w:rPr>
          <w:color w:val="auto"/>
        </w:rPr>
        <w:t>attenfall</w:t>
      </w:r>
    </w:p>
    <w:p w14:paraId="254F1B20" w14:textId="77777777" w:rsidR="008E2BCF" w:rsidRDefault="008E2BCF" w:rsidP="003E770B">
      <w:pPr>
        <w:pStyle w:val="Default"/>
        <w:rPr>
          <w:color w:val="auto"/>
        </w:rPr>
      </w:pPr>
    </w:p>
    <w:p w14:paraId="7AB2F69F" w14:textId="66D07450" w:rsidR="007705C9" w:rsidRPr="00EE1D7E" w:rsidRDefault="007705C9" w:rsidP="003E770B">
      <w:pPr>
        <w:pStyle w:val="Default"/>
        <w:rPr>
          <w:color w:val="auto"/>
        </w:rPr>
      </w:pPr>
      <w:r>
        <w:rPr>
          <w:color w:val="auto"/>
        </w:rPr>
        <w:t>Årsmötet fick även den äran att få besök att den nytillträdde V</w:t>
      </w:r>
      <w:r w:rsidR="007402C4">
        <w:rPr>
          <w:color w:val="auto"/>
        </w:rPr>
        <w:t>Dn</w:t>
      </w:r>
      <w:r>
        <w:rPr>
          <w:color w:val="auto"/>
        </w:rPr>
        <w:t xml:space="preserve"> för Vatternfall</w:t>
      </w:r>
      <w:r w:rsidR="007402C4">
        <w:rPr>
          <w:color w:val="auto"/>
        </w:rPr>
        <w:t>,</w:t>
      </w:r>
      <w:r>
        <w:rPr>
          <w:color w:val="auto"/>
        </w:rPr>
        <w:t xml:space="preserve"> Anna Borg. Hon berättade om dig själv</w:t>
      </w:r>
      <w:r w:rsidR="007402C4">
        <w:rPr>
          <w:color w:val="auto"/>
        </w:rPr>
        <w:t xml:space="preserve"> </w:t>
      </w:r>
      <w:r>
        <w:rPr>
          <w:color w:val="auto"/>
        </w:rPr>
        <w:t xml:space="preserve">och sin resa till posten. Medlemmarna </w:t>
      </w:r>
      <w:r w:rsidR="00921977">
        <w:rPr>
          <w:color w:val="auto"/>
        </w:rPr>
        <w:t>hade möjlighet att ställa direkta frågor.</w:t>
      </w:r>
    </w:p>
    <w:p w14:paraId="12806192" w14:textId="77777777" w:rsidR="0057334F" w:rsidRPr="00843D09" w:rsidRDefault="0057334F" w:rsidP="00E01398">
      <w:pPr>
        <w:pStyle w:val="Default"/>
        <w:rPr>
          <w:color w:val="auto"/>
        </w:rPr>
      </w:pPr>
    </w:p>
    <w:p w14:paraId="12806193" w14:textId="660B0B29" w:rsidR="00A43366" w:rsidRPr="00843D09" w:rsidRDefault="0059133F" w:rsidP="00E94BAE">
      <w:pPr>
        <w:pStyle w:val="Default"/>
        <w:rPr>
          <w:color w:val="auto"/>
        </w:rPr>
      </w:pPr>
      <w:r w:rsidRPr="0071461C">
        <w:rPr>
          <w:color w:val="auto"/>
        </w:rPr>
        <w:t>Styrelsen har u</w:t>
      </w:r>
      <w:r w:rsidR="001B38CD" w:rsidRPr="0071461C">
        <w:rPr>
          <w:color w:val="auto"/>
        </w:rPr>
        <w:t>nder verksamhetsåret hållit</w:t>
      </w:r>
      <w:r w:rsidR="004163D3" w:rsidRPr="0071461C">
        <w:rPr>
          <w:color w:val="auto"/>
        </w:rPr>
        <w:t xml:space="preserve"> </w:t>
      </w:r>
      <w:r w:rsidR="00726175" w:rsidRPr="0071461C">
        <w:rPr>
          <w:color w:val="auto"/>
        </w:rPr>
        <w:t>1</w:t>
      </w:r>
      <w:r w:rsidR="00C0584D" w:rsidRPr="0071461C">
        <w:rPr>
          <w:color w:val="auto"/>
        </w:rPr>
        <w:t>0</w:t>
      </w:r>
      <w:r w:rsidR="00726175" w:rsidRPr="0071461C">
        <w:rPr>
          <w:color w:val="auto"/>
        </w:rPr>
        <w:t xml:space="preserve"> </w:t>
      </w:r>
      <w:r w:rsidR="0064285A" w:rsidRPr="0071461C">
        <w:rPr>
          <w:color w:val="auto"/>
        </w:rPr>
        <w:t>protokollförda styrelsemöten</w:t>
      </w:r>
      <w:r w:rsidR="002349DB" w:rsidRPr="0071461C">
        <w:rPr>
          <w:color w:val="auto"/>
        </w:rPr>
        <w:t xml:space="preserve"> jämte</w:t>
      </w:r>
      <w:r w:rsidR="002349DB">
        <w:rPr>
          <w:color w:val="auto"/>
        </w:rPr>
        <w:t xml:space="preserve"> ordinarie</w:t>
      </w:r>
      <w:r w:rsidR="00032E91">
        <w:rPr>
          <w:color w:val="auto"/>
        </w:rPr>
        <w:t xml:space="preserve"> </w:t>
      </w:r>
      <w:r w:rsidR="002349DB">
        <w:rPr>
          <w:color w:val="auto"/>
        </w:rPr>
        <w:t>stämma</w:t>
      </w:r>
      <w:r w:rsidR="00C0584D">
        <w:rPr>
          <w:color w:val="auto"/>
        </w:rPr>
        <w:t xml:space="preserve">. </w:t>
      </w:r>
      <w:r w:rsidR="00921977">
        <w:rPr>
          <w:color w:val="auto"/>
        </w:rPr>
        <w:t>Inga fysiska möten har varit planerade</w:t>
      </w:r>
      <w:r w:rsidR="00F94066">
        <w:rPr>
          <w:color w:val="auto"/>
        </w:rPr>
        <w:t xml:space="preserve"> p</w:t>
      </w:r>
      <w:r w:rsidR="0093675A">
        <w:rPr>
          <w:color w:val="auto"/>
        </w:rPr>
        <w:t>.</w:t>
      </w:r>
      <w:r w:rsidR="00F94066">
        <w:rPr>
          <w:color w:val="auto"/>
        </w:rPr>
        <w:t>g</w:t>
      </w:r>
      <w:r w:rsidR="0093675A">
        <w:rPr>
          <w:color w:val="auto"/>
        </w:rPr>
        <w:t>.</w:t>
      </w:r>
      <w:r w:rsidR="00F94066">
        <w:rPr>
          <w:color w:val="auto"/>
        </w:rPr>
        <w:t>a</w:t>
      </w:r>
      <w:r w:rsidR="0093675A">
        <w:rPr>
          <w:color w:val="auto"/>
        </w:rPr>
        <w:t>.</w:t>
      </w:r>
      <w:r w:rsidR="00AC0977">
        <w:rPr>
          <w:color w:val="auto"/>
        </w:rPr>
        <w:t xml:space="preserve"> pågående pandemi,</w:t>
      </w:r>
      <w:r w:rsidR="00F94066">
        <w:rPr>
          <w:color w:val="auto"/>
        </w:rPr>
        <w:t xml:space="preserve"> COVID-19.</w:t>
      </w:r>
    </w:p>
    <w:p w14:paraId="12806194" w14:textId="77777777" w:rsidR="003913BA" w:rsidRPr="00843D09" w:rsidRDefault="003913BA" w:rsidP="00775423">
      <w:pPr>
        <w:pStyle w:val="Default"/>
        <w:rPr>
          <w:b/>
          <w:color w:val="auto"/>
        </w:rPr>
      </w:pPr>
    </w:p>
    <w:p w14:paraId="1AB54311" w14:textId="093F02AA" w:rsidR="00D63B25" w:rsidRPr="008E3238" w:rsidRDefault="00775423" w:rsidP="008E3238">
      <w:pPr>
        <w:spacing w:after="200" w:line="276" w:lineRule="auto"/>
        <w:rPr>
          <w:b/>
          <w:sz w:val="28"/>
          <w:szCs w:val="28"/>
        </w:rPr>
      </w:pPr>
      <w:r w:rsidRPr="008E3238">
        <w:rPr>
          <w:b/>
          <w:sz w:val="28"/>
          <w:szCs w:val="28"/>
        </w:rPr>
        <w:lastRenderedPageBreak/>
        <w:t>Hemsida</w:t>
      </w:r>
      <w:r w:rsidR="00C70101" w:rsidRPr="008E3238">
        <w:rPr>
          <w:b/>
          <w:sz w:val="28"/>
          <w:szCs w:val="28"/>
        </w:rPr>
        <w:t xml:space="preserve"> och </w:t>
      </w:r>
      <w:r w:rsidR="0064285A" w:rsidRPr="008E3238">
        <w:rPr>
          <w:b/>
          <w:sz w:val="28"/>
          <w:szCs w:val="28"/>
        </w:rPr>
        <w:t>sociala medier</w:t>
      </w:r>
      <w:r w:rsidR="00A273F6" w:rsidRPr="008E3238">
        <w:rPr>
          <w:b/>
          <w:sz w:val="28"/>
          <w:szCs w:val="28"/>
        </w:rPr>
        <w:t xml:space="preserve"> </w:t>
      </w:r>
    </w:p>
    <w:p w14:paraId="12806196" w14:textId="021F29EE" w:rsidR="0064285A" w:rsidRPr="00843D09" w:rsidRDefault="00775423" w:rsidP="00775423">
      <w:pPr>
        <w:pStyle w:val="Default"/>
        <w:rPr>
          <w:color w:val="auto"/>
        </w:rPr>
      </w:pPr>
      <w:r w:rsidRPr="00843D09">
        <w:rPr>
          <w:color w:val="auto"/>
        </w:rPr>
        <w:t>WiN</w:t>
      </w:r>
      <w:r w:rsidR="009F105F" w:rsidRPr="00843D09">
        <w:rPr>
          <w:color w:val="auto"/>
        </w:rPr>
        <w:t xml:space="preserve"> </w:t>
      </w:r>
      <w:r w:rsidR="007402C4">
        <w:rPr>
          <w:color w:val="auto"/>
        </w:rPr>
        <w:t xml:space="preserve">Sverige </w:t>
      </w:r>
      <w:r w:rsidR="009F105F" w:rsidRPr="00843D09">
        <w:rPr>
          <w:color w:val="auto"/>
        </w:rPr>
        <w:t>har en</w:t>
      </w:r>
      <w:r w:rsidRPr="00843D09">
        <w:rPr>
          <w:color w:val="auto"/>
        </w:rPr>
        <w:t xml:space="preserve"> hemsida</w:t>
      </w:r>
      <w:r w:rsidR="009F105F" w:rsidRPr="00843D09">
        <w:rPr>
          <w:color w:val="auto"/>
        </w:rPr>
        <w:t>,</w:t>
      </w:r>
      <w:r w:rsidRPr="00843D09">
        <w:rPr>
          <w:color w:val="auto"/>
        </w:rPr>
        <w:t xml:space="preserve"> </w:t>
      </w:r>
      <w:hyperlink r:id="rId14" w:history="1">
        <w:r w:rsidRPr="00843D09">
          <w:rPr>
            <w:rStyle w:val="Hyperlnk"/>
          </w:rPr>
          <w:t>www.winsverige.se</w:t>
        </w:r>
      </w:hyperlink>
      <w:r w:rsidR="00423D4F">
        <w:rPr>
          <w:color w:val="auto"/>
        </w:rPr>
        <w:t>.</w:t>
      </w:r>
      <w:r w:rsidR="007402C4">
        <w:rPr>
          <w:color w:val="auto"/>
        </w:rPr>
        <w:br/>
      </w:r>
      <w:r w:rsidR="007A4AAC" w:rsidRPr="00843D09">
        <w:rPr>
          <w:color w:val="auto"/>
        </w:rPr>
        <w:t xml:space="preserve">På hemsidan </w:t>
      </w:r>
      <w:r w:rsidR="001D5000" w:rsidRPr="00843D09">
        <w:rPr>
          <w:color w:val="auto"/>
        </w:rPr>
        <w:t xml:space="preserve">finns </w:t>
      </w:r>
      <w:r w:rsidRPr="00843D09">
        <w:rPr>
          <w:color w:val="auto"/>
        </w:rPr>
        <w:t xml:space="preserve">ett </w:t>
      </w:r>
      <w:r w:rsidR="007A4AAC" w:rsidRPr="00843D09">
        <w:rPr>
          <w:color w:val="auto"/>
        </w:rPr>
        <w:t>kalendarium, ett nyhetsforum samt</w:t>
      </w:r>
      <w:r w:rsidRPr="00843D09">
        <w:rPr>
          <w:color w:val="auto"/>
        </w:rPr>
        <w:t xml:space="preserve"> korta resuméer från olika </w:t>
      </w:r>
      <w:r w:rsidR="001D5000" w:rsidRPr="00843D09">
        <w:rPr>
          <w:color w:val="auto"/>
        </w:rPr>
        <w:t>mötes</w:t>
      </w:r>
      <w:r w:rsidRPr="00843D09">
        <w:rPr>
          <w:color w:val="auto"/>
        </w:rPr>
        <w:t>händelser</w:t>
      </w:r>
      <w:r w:rsidR="00666B8A" w:rsidRPr="00843D09">
        <w:rPr>
          <w:color w:val="auto"/>
        </w:rPr>
        <w:t xml:space="preserve"> under det gågna</w:t>
      </w:r>
      <w:r w:rsidRPr="00843D09">
        <w:rPr>
          <w:color w:val="auto"/>
        </w:rPr>
        <w:t xml:space="preserve"> året.</w:t>
      </w:r>
      <w:r w:rsidR="00FD457C" w:rsidRPr="00843D09">
        <w:rPr>
          <w:color w:val="auto"/>
        </w:rPr>
        <w:t xml:space="preserve"> </w:t>
      </w:r>
      <w:r w:rsidR="00FD457C" w:rsidRPr="00843D09">
        <w:t xml:space="preserve">På hemsidan finns nationella och internationella länkar som kan vara av intresse för föreningens medlemmar. </w:t>
      </w:r>
      <w:r w:rsidR="00666B8A" w:rsidRPr="00843D09">
        <w:t>På hemsidan</w:t>
      </w:r>
      <w:r w:rsidR="00FD457C" w:rsidRPr="00843D09">
        <w:t xml:space="preserve"> finns även en förteckning över universitet och högskolor som har utbildning med inriktning kärnteknik.</w:t>
      </w:r>
      <w:r w:rsidR="007A4AAC" w:rsidRPr="00843D09">
        <w:rPr>
          <w:color w:val="auto"/>
        </w:rPr>
        <w:t xml:space="preserve"> </w:t>
      </w:r>
    </w:p>
    <w:p w14:paraId="12806197" w14:textId="77777777" w:rsidR="0064285A" w:rsidRPr="00843D09" w:rsidRDefault="0064285A" w:rsidP="00775423">
      <w:pPr>
        <w:pStyle w:val="Default"/>
        <w:rPr>
          <w:color w:val="auto"/>
        </w:rPr>
      </w:pPr>
    </w:p>
    <w:p w14:paraId="12806198" w14:textId="3EAAF575" w:rsidR="00DB797A" w:rsidRPr="00843D09" w:rsidRDefault="00DB797A" w:rsidP="00DB797A">
      <w:pPr>
        <w:pStyle w:val="Default"/>
        <w:rPr>
          <w:color w:val="auto"/>
        </w:rPr>
      </w:pPr>
      <w:r w:rsidRPr="00843D09">
        <w:rPr>
          <w:color w:val="auto"/>
        </w:rPr>
        <w:t xml:space="preserve">WiN har en </w:t>
      </w:r>
      <w:r w:rsidR="009F105F" w:rsidRPr="00843D09">
        <w:rPr>
          <w:color w:val="auto"/>
        </w:rPr>
        <w:t>grupp</w:t>
      </w:r>
      <w:r w:rsidRPr="00843D09">
        <w:rPr>
          <w:color w:val="auto"/>
        </w:rPr>
        <w:t xml:space="preserve"> på LinkedIn</w:t>
      </w:r>
      <w:r w:rsidR="00726175" w:rsidRPr="00843D09">
        <w:rPr>
          <w:color w:val="auto"/>
        </w:rPr>
        <w:t>, ”Women in Nuclear Sweden”</w:t>
      </w:r>
      <w:r w:rsidRPr="00843D09">
        <w:rPr>
          <w:color w:val="auto"/>
        </w:rPr>
        <w:t xml:space="preserve"> med </w:t>
      </w:r>
      <w:r w:rsidRPr="004F7B47">
        <w:rPr>
          <w:color w:val="auto"/>
        </w:rPr>
        <w:t xml:space="preserve">ca </w:t>
      </w:r>
      <w:r w:rsidR="00EE1D7E">
        <w:rPr>
          <w:color w:val="auto"/>
        </w:rPr>
        <w:t>152</w:t>
      </w:r>
      <w:r w:rsidR="00EE1D7E" w:rsidRPr="004F7B47">
        <w:rPr>
          <w:color w:val="auto"/>
        </w:rPr>
        <w:t xml:space="preserve"> </w:t>
      </w:r>
      <w:r w:rsidRPr="004F7B47">
        <w:rPr>
          <w:color w:val="auto"/>
        </w:rPr>
        <w:t>följare.</w:t>
      </w:r>
      <w:r w:rsidRPr="00843D09">
        <w:rPr>
          <w:color w:val="auto"/>
        </w:rPr>
        <w:t xml:space="preserve"> Här annonseras våra evangemang.</w:t>
      </w:r>
    </w:p>
    <w:p w14:paraId="12806199" w14:textId="77777777" w:rsidR="00DB797A" w:rsidRPr="00843D09" w:rsidRDefault="00DB797A" w:rsidP="00DB797A">
      <w:pPr>
        <w:pStyle w:val="Default"/>
        <w:rPr>
          <w:color w:val="auto"/>
        </w:rPr>
      </w:pPr>
    </w:p>
    <w:p w14:paraId="1280619A" w14:textId="50B80587" w:rsidR="00666B8A" w:rsidRPr="00843D09" w:rsidRDefault="00DB797A" w:rsidP="00DB797A">
      <w:pPr>
        <w:pStyle w:val="Default"/>
        <w:rPr>
          <w:color w:val="auto"/>
        </w:rPr>
      </w:pPr>
      <w:r w:rsidRPr="00843D09">
        <w:rPr>
          <w:color w:val="auto"/>
        </w:rPr>
        <w:t>WiN har en facebooksida</w:t>
      </w:r>
      <w:r w:rsidR="00726175" w:rsidRPr="00843D09">
        <w:rPr>
          <w:color w:val="auto"/>
        </w:rPr>
        <w:t>, ”Women in Nuclear Sverige</w:t>
      </w:r>
      <w:r w:rsidR="00FD457C" w:rsidRPr="00843D09">
        <w:rPr>
          <w:color w:val="auto"/>
        </w:rPr>
        <w:t xml:space="preserve">” </w:t>
      </w:r>
      <w:r w:rsidR="00FD457C" w:rsidRPr="004F7B47">
        <w:rPr>
          <w:color w:val="auto"/>
        </w:rPr>
        <w:t xml:space="preserve">med </w:t>
      </w:r>
      <w:r w:rsidRPr="004F7B47">
        <w:rPr>
          <w:color w:val="auto"/>
        </w:rPr>
        <w:t xml:space="preserve">ca </w:t>
      </w:r>
      <w:r w:rsidR="00EE1D7E">
        <w:rPr>
          <w:color w:val="auto"/>
        </w:rPr>
        <w:t xml:space="preserve">447 </w:t>
      </w:r>
      <w:r w:rsidRPr="00D60044">
        <w:rPr>
          <w:color w:val="auto"/>
        </w:rPr>
        <w:t>följare. Sidan</w:t>
      </w:r>
      <w:r w:rsidRPr="00843D09">
        <w:rPr>
          <w:color w:val="auto"/>
        </w:rPr>
        <w:t xml:space="preserve"> används </w:t>
      </w:r>
      <w:r w:rsidR="003F115E" w:rsidRPr="00843D09">
        <w:rPr>
          <w:color w:val="auto"/>
        </w:rPr>
        <w:t xml:space="preserve">till </w:t>
      </w:r>
      <w:r w:rsidRPr="00843D09">
        <w:rPr>
          <w:color w:val="auto"/>
        </w:rPr>
        <w:t>att sprida information om både WiN</w:t>
      </w:r>
      <w:r w:rsidR="005445EC" w:rsidRPr="00843D09">
        <w:rPr>
          <w:color w:val="auto"/>
        </w:rPr>
        <w:t>:</w:t>
      </w:r>
      <w:r w:rsidRPr="00843D09">
        <w:rPr>
          <w:color w:val="auto"/>
        </w:rPr>
        <w:t>s egna ev</w:t>
      </w:r>
      <w:r w:rsidR="00194D78" w:rsidRPr="00843D09">
        <w:rPr>
          <w:color w:val="auto"/>
        </w:rPr>
        <w:t>e</w:t>
      </w:r>
      <w:r w:rsidRPr="00843D09">
        <w:rPr>
          <w:color w:val="auto"/>
        </w:rPr>
        <w:t>n</w:t>
      </w:r>
      <w:r w:rsidR="00194D78" w:rsidRPr="00843D09">
        <w:rPr>
          <w:color w:val="auto"/>
        </w:rPr>
        <w:t>e</w:t>
      </w:r>
      <w:r w:rsidRPr="00843D09">
        <w:rPr>
          <w:color w:val="auto"/>
        </w:rPr>
        <w:t xml:space="preserve">gemang </w:t>
      </w:r>
      <w:r w:rsidR="00DA1E15" w:rsidRPr="00843D09">
        <w:rPr>
          <w:color w:val="auto"/>
        </w:rPr>
        <w:t xml:space="preserve">och </w:t>
      </w:r>
      <w:r w:rsidRPr="00843D09">
        <w:rPr>
          <w:color w:val="auto"/>
        </w:rPr>
        <w:t>intressant</w:t>
      </w:r>
      <w:r w:rsidR="009B4095" w:rsidRPr="00843D09">
        <w:rPr>
          <w:color w:val="auto"/>
        </w:rPr>
        <w:t>a</w:t>
      </w:r>
      <w:r w:rsidRPr="00843D09">
        <w:rPr>
          <w:color w:val="auto"/>
        </w:rPr>
        <w:t xml:space="preserve"> artiklar.</w:t>
      </w:r>
      <w:r w:rsidR="00D45674">
        <w:rPr>
          <w:color w:val="auto"/>
        </w:rPr>
        <w:t xml:space="preserve"> </w:t>
      </w:r>
      <w:r w:rsidR="00666B8A" w:rsidRPr="00843D09">
        <w:rPr>
          <w:color w:val="auto"/>
        </w:rPr>
        <w:t xml:space="preserve">Cecilia Nilsson har </w:t>
      </w:r>
      <w:r w:rsidR="007D4A51" w:rsidRPr="00843D09">
        <w:rPr>
          <w:color w:val="auto"/>
        </w:rPr>
        <w:t>ansvarat</w:t>
      </w:r>
      <w:r w:rsidR="00666B8A" w:rsidRPr="00843D09">
        <w:rPr>
          <w:color w:val="auto"/>
        </w:rPr>
        <w:t xml:space="preserve"> för </w:t>
      </w:r>
      <w:r w:rsidR="007D4A51" w:rsidRPr="00843D09">
        <w:rPr>
          <w:color w:val="auto"/>
        </w:rPr>
        <w:t xml:space="preserve">föreningens </w:t>
      </w:r>
      <w:r w:rsidR="00666B8A" w:rsidRPr="00843D09">
        <w:rPr>
          <w:color w:val="auto"/>
        </w:rPr>
        <w:t>hemsida</w:t>
      </w:r>
      <w:r w:rsidR="007D4A51" w:rsidRPr="00843D09">
        <w:rPr>
          <w:color w:val="auto"/>
        </w:rPr>
        <w:t xml:space="preserve"> samt</w:t>
      </w:r>
      <w:r w:rsidR="00666B8A" w:rsidRPr="00843D09">
        <w:rPr>
          <w:color w:val="auto"/>
        </w:rPr>
        <w:t xml:space="preserve"> </w:t>
      </w:r>
      <w:r w:rsidR="007D4A51" w:rsidRPr="00843D09">
        <w:rPr>
          <w:color w:val="auto"/>
        </w:rPr>
        <w:t xml:space="preserve">grupperna på </w:t>
      </w:r>
      <w:r w:rsidR="00666B8A" w:rsidRPr="00843D09">
        <w:rPr>
          <w:color w:val="auto"/>
        </w:rPr>
        <w:t>Facebook och LinkedIn under verksamhetsåret.</w:t>
      </w:r>
    </w:p>
    <w:p w14:paraId="1280619B" w14:textId="77777777" w:rsidR="00A43366" w:rsidRPr="00843D09" w:rsidRDefault="00A43366" w:rsidP="00775423">
      <w:pPr>
        <w:pStyle w:val="Default"/>
        <w:rPr>
          <w:color w:val="auto"/>
        </w:rPr>
      </w:pPr>
    </w:p>
    <w:p w14:paraId="0D3B27F3" w14:textId="77777777" w:rsidR="007402C4" w:rsidRDefault="00A43366" w:rsidP="00775423">
      <w:pPr>
        <w:pStyle w:val="Default"/>
        <w:rPr>
          <w:rFonts w:eastAsia="Times New Roman"/>
          <w:b/>
          <w:noProof w:val="0"/>
          <w:color w:val="auto"/>
          <w:sz w:val="28"/>
          <w:szCs w:val="28"/>
        </w:rPr>
      </w:pPr>
      <w:r w:rsidRPr="008E3238">
        <w:rPr>
          <w:b/>
          <w:sz w:val="28"/>
          <w:szCs w:val="28"/>
        </w:rPr>
        <w:t>Ekonomi</w:t>
      </w:r>
      <w:r w:rsidR="002A507F" w:rsidRPr="002A507F">
        <w:rPr>
          <w:rFonts w:eastAsia="Times New Roman"/>
          <w:b/>
          <w:noProof w:val="0"/>
          <w:color w:val="auto"/>
          <w:sz w:val="28"/>
          <w:szCs w:val="28"/>
        </w:rPr>
        <w:t xml:space="preserve"> </w:t>
      </w:r>
      <w:r w:rsidR="002A507F">
        <w:rPr>
          <w:rFonts w:eastAsia="Times New Roman"/>
          <w:b/>
          <w:noProof w:val="0"/>
          <w:color w:val="auto"/>
          <w:sz w:val="28"/>
          <w:szCs w:val="28"/>
        </w:rPr>
        <w:t>/</w:t>
      </w:r>
      <w:r w:rsidR="002A507F" w:rsidRPr="00CA4E45">
        <w:rPr>
          <w:rFonts w:eastAsia="Times New Roman"/>
          <w:b/>
          <w:noProof w:val="0"/>
          <w:color w:val="auto"/>
          <w:sz w:val="28"/>
          <w:szCs w:val="28"/>
        </w:rPr>
        <w:t>Organisationsnummer</w:t>
      </w:r>
    </w:p>
    <w:p w14:paraId="704971BD" w14:textId="77777777" w:rsidR="007402C4" w:rsidRDefault="007402C4" w:rsidP="00775423">
      <w:pPr>
        <w:pStyle w:val="Default"/>
        <w:rPr>
          <w:rFonts w:eastAsia="Times New Roman"/>
          <w:b/>
          <w:noProof w:val="0"/>
          <w:color w:val="auto"/>
          <w:sz w:val="28"/>
          <w:szCs w:val="28"/>
        </w:rPr>
      </w:pPr>
    </w:p>
    <w:p w14:paraId="3692BA05" w14:textId="00983F32" w:rsidR="00EE1D7E" w:rsidRPr="00C96FB6" w:rsidRDefault="00194D78" w:rsidP="00775423">
      <w:pPr>
        <w:pStyle w:val="Default"/>
      </w:pPr>
      <w:r w:rsidRPr="00843D09">
        <w:t xml:space="preserve">WiN Sverige är en ideell organisation </w:t>
      </w:r>
      <w:r w:rsidR="00C946F4">
        <w:t>som</w:t>
      </w:r>
      <w:r w:rsidRPr="00843D09">
        <w:t xml:space="preserve"> finansieras av sponsorer. </w:t>
      </w:r>
      <w:r w:rsidR="0070319D">
        <w:t>Ett brev har tagit</w:t>
      </w:r>
      <w:r w:rsidR="006B25FE">
        <w:t>s</w:t>
      </w:r>
      <w:r w:rsidR="0070319D">
        <w:t xml:space="preserve"> fram som används vid förfrågan om sponsring se bilaga 1.</w:t>
      </w:r>
      <w:r w:rsidR="0070319D">
        <w:br/>
      </w:r>
      <w:r w:rsidRPr="00843D09">
        <w:t xml:space="preserve">Styrelsen har ett </w:t>
      </w:r>
      <w:r w:rsidRPr="006320C6">
        <w:t>konto i Handelsbanken för</w:t>
      </w:r>
      <w:r w:rsidRPr="00843D09">
        <w:t xml:space="preserve"> att kunna hantera ekonomiska </w:t>
      </w:r>
      <w:r w:rsidRPr="00CA2338">
        <w:t xml:space="preserve">bidrag och utlägg. </w:t>
      </w:r>
      <w:r w:rsidR="00EE1D7E">
        <w:t>Under året att styrelsen jobba</w:t>
      </w:r>
      <w:r w:rsidR="007402C4">
        <w:t>t</w:t>
      </w:r>
      <w:r w:rsidR="00EE1D7E">
        <w:t xml:space="preserve"> med att få tillgång till konton</w:t>
      </w:r>
      <w:r w:rsidR="007402C4">
        <w:t>.</w:t>
      </w:r>
      <w:r w:rsidR="007402C4">
        <w:br/>
      </w:r>
      <w:r w:rsidR="00EE1D7E">
        <w:t xml:space="preserve">Under året har </w:t>
      </w:r>
      <w:r w:rsidR="00247BC8">
        <w:t>syrelsen</w:t>
      </w:r>
      <w:r w:rsidR="00EE1D7E">
        <w:t xml:space="preserve"> även jobbat med ansökan av organisationsnummer. Detta är nu </w:t>
      </w:r>
      <w:r w:rsidR="007402C4">
        <w:t>ordnat</w:t>
      </w:r>
      <w:r w:rsidR="00EE1D7E">
        <w:t xml:space="preserve"> och vårt nummer är </w:t>
      </w:r>
      <w:r w:rsidR="00EE1D7E" w:rsidRPr="00EE1D7E">
        <w:t>Org.nr: 802534-7645</w:t>
      </w:r>
      <w:r w:rsidR="00EE1D7E">
        <w:t xml:space="preserve">. </w:t>
      </w:r>
      <w:r w:rsidR="00EE1D7E">
        <w:br/>
      </w:r>
      <w:r w:rsidR="00EE1D7E" w:rsidRPr="00C96FB6">
        <w:t xml:space="preserve">Se mer under : </w:t>
      </w:r>
      <w:hyperlink r:id="rId15" w:history="1">
        <w:r w:rsidR="00EE1D7E" w:rsidRPr="00C96FB6">
          <w:rPr>
            <w:rStyle w:val="Hyperlnk"/>
          </w:rPr>
          <w:t>https://www.allabolag.se/8025347645/women-in-nuclear-sverige</w:t>
        </w:r>
      </w:hyperlink>
    </w:p>
    <w:p w14:paraId="48D85FA7" w14:textId="43E2E1F4" w:rsidR="00EE1D7E" w:rsidRDefault="00EE1D7E" w:rsidP="00775423">
      <w:pPr>
        <w:pStyle w:val="Default"/>
      </w:pPr>
    </w:p>
    <w:p w14:paraId="7203271A" w14:textId="3652323E" w:rsidR="007402C4" w:rsidRPr="00C96FB6" w:rsidRDefault="008F78ED" w:rsidP="00775423">
      <w:pPr>
        <w:pStyle w:val="Default"/>
      </w:pPr>
      <w:r>
        <w:t>Föreningen har</w:t>
      </w:r>
      <w:r w:rsidR="007402C4">
        <w:t xml:space="preserve"> fått in sponsring </w:t>
      </w:r>
      <w:r>
        <w:t xml:space="preserve">från företag </w:t>
      </w:r>
      <w:r w:rsidR="007402C4">
        <w:t xml:space="preserve">vilket använts till: </w:t>
      </w:r>
    </w:p>
    <w:p w14:paraId="572345B4" w14:textId="4D941A85" w:rsidR="007402C4" w:rsidRDefault="008F78ED" w:rsidP="007402C4">
      <w:pPr>
        <w:pStyle w:val="Default"/>
        <w:numPr>
          <w:ilvl w:val="0"/>
          <w:numId w:val="53"/>
        </w:numPr>
      </w:pPr>
      <w:r>
        <w:t>B</w:t>
      </w:r>
      <w:r w:rsidR="00720550">
        <w:t>eställt en uppsättning på 600</w:t>
      </w:r>
      <w:r w:rsidR="006B25FE">
        <w:t xml:space="preserve"> </w:t>
      </w:r>
      <w:r w:rsidR="00720550">
        <w:t xml:space="preserve">pins. </w:t>
      </w:r>
      <w:r w:rsidR="00720550">
        <w:br/>
        <w:t xml:space="preserve">Detta </w:t>
      </w:r>
      <w:r w:rsidR="006B25FE">
        <w:t>tack vare</w:t>
      </w:r>
      <w:r w:rsidR="00720550">
        <w:t>sponsring från Ringhals/Forsmark.</w:t>
      </w:r>
    </w:p>
    <w:p w14:paraId="333C6A7E" w14:textId="45CA4CAA" w:rsidR="00720550" w:rsidRDefault="00720550" w:rsidP="007402C4">
      <w:pPr>
        <w:pStyle w:val="Default"/>
        <w:numPr>
          <w:ilvl w:val="0"/>
          <w:numId w:val="53"/>
        </w:numPr>
      </w:pPr>
      <w:r>
        <w:t xml:space="preserve">Föreningen har tilldelats sponsring från OKG för att kunna </w:t>
      </w:r>
      <w:r w:rsidR="008F78ED">
        <w:t>förvalta och administrera</w:t>
      </w:r>
      <w:r>
        <w:t xml:space="preserve"> hemsidan</w:t>
      </w:r>
      <w:r w:rsidR="006B25FE">
        <w:t>.</w:t>
      </w:r>
      <w:r>
        <w:t xml:space="preserve"> </w:t>
      </w:r>
    </w:p>
    <w:p w14:paraId="70F4A55B" w14:textId="77777777" w:rsidR="008E2BCF" w:rsidRDefault="008E2BCF" w:rsidP="00775423">
      <w:pPr>
        <w:pStyle w:val="Default"/>
      </w:pPr>
    </w:p>
    <w:p w14:paraId="25587682" w14:textId="515B1A65" w:rsidR="006E60FE" w:rsidRDefault="00EE2CC9" w:rsidP="00775423">
      <w:pPr>
        <w:pStyle w:val="Default"/>
      </w:pPr>
      <w:r w:rsidRPr="00CA2338">
        <w:t xml:space="preserve">Linda </w:t>
      </w:r>
      <w:r w:rsidR="00F63579">
        <w:t>Bergqvist</w:t>
      </w:r>
      <w:r w:rsidR="000A3BD1" w:rsidRPr="00CA2338">
        <w:t xml:space="preserve"> </w:t>
      </w:r>
      <w:r w:rsidR="00194D78" w:rsidRPr="00CA2338">
        <w:t>har varit kassör under verksamhetsåret</w:t>
      </w:r>
      <w:r w:rsidR="005F1300" w:rsidRPr="00CA2338">
        <w:t xml:space="preserve"> me</w:t>
      </w:r>
      <w:r w:rsidR="005F1300" w:rsidRPr="00843D09">
        <w:t xml:space="preserve">d </w:t>
      </w:r>
      <w:r w:rsidR="00EB3EBA">
        <w:t xml:space="preserve">Anna </w:t>
      </w:r>
      <w:r w:rsidR="00EB3EBA" w:rsidRPr="00EB3EBA">
        <w:t>Nyström</w:t>
      </w:r>
      <w:r w:rsidR="005F1300" w:rsidRPr="00EB3EBA">
        <w:t xml:space="preserve"> som backup</w:t>
      </w:r>
      <w:r w:rsidR="00194D78" w:rsidRPr="00EB3EBA">
        <w:t>.</w:t>
      </w:r>
      <w:r w:rsidR="00FD457C" w:rsidRPr="00843D09">
        <w:t xml:space="preserve"> </w:t>
      </w:r>
      <w:r w:rsidR="00666B8A" w:rsidRPr="00843D09">
        <w:br/>
      </w:r>
      <w:r w:rsidR="00FD457C" w:rsidRPr="00843D09">
        <w:t>Ekonomisk redovisning</w:t>
      </w:r>
      <w:r w:rsidR="00832B42" w:rsidRPr="00843D09">
        <w:t xml:space="preserve">, </w:t>
      </w:r>
      <w:r w:rsidR="00832B42" w:rsidRPr="00A61498">
        <w:t xml:space="preserve">se bilaga </w:t>
      </w:r>
      <w:r w:rsidR="0070319D">
        <w:t>2</w:t>
      </w:r>
      <w:r w:rsidR="00832B42" w:rsidRPr="00A61498">
        <w:t>.</w:t>
      </w:r>
    </w:p>
    <w:p w14:paraId="6D526C9B" w14:textId="77777777" w:rsidR="006E60FE" w:rsidRDefault="006E60FE" w:rsidP="00775423">
      <w:pPr>
        <w:pStyle w:val="Default"/>
      </w:pPr>
    </w:p>
    <w:p w14:paraId="6756C544" w14:textId="12CC7C00" w:rsidR="006E60FE" w:rsidRDefault="006E60FE" w:rsidP="00775423">
      <w:pPr>
        <w:pStyle w:val="Default"/>
        <w:rPr>
          <w:rFonts w:eastAsia="Times New Roman"/>
          <w:b/>
          <w:noProof w:val="0"/>
          <w:color w:val="auto"/>
          <w:sz w:val="28"/>
          <w:szCs w:val="28"/>
        </w:rPr>
      </w:pPr>
      <w:r w:rsidRPr="006E60FE">
        <w:rPr>
          <w:rFonts w:eastAsia="Times New Roman"/>
          <w:b/>
          <w:noProof w:val="0"/>
          <w:color w:val="auto"/>
          <w:sz w:val="28"/>
          <w:szCs w:val="28"/>
        </w:rPr>
        <w:t>Sponsorer</w:t>
      </w:r>
      <w:r w:rsidR="00247BC8">
        <w:rPr>
          <w:rFonts w:eastAsia="Times New Roman"/>
          <w:b/>
          <w:noProof w:val="0"/>
          <w:color w:val="auto"/>
          <w:sz w:val="28"/>
          <w:szCs w:val="28"/>
        </w:rPr>
        <w:t xml:space="preserve"> under verksamhetsåret</w:t>
      </w:r>
    </w:p>
    <w:p w14:paraId="10FA56B5" w14:textId="769FFFF8" w:rsidR="006E60FE" w:rsidRDefault="006E60FE" w:rsidP="00775423">
      <w:pPr>
        <w:pStyle w:val="Default"/>
        <w:rPr>
          <w:rFonts w:eastAsia="Times New Roman"/>
          <w:b/>
          <w:noProof w:val="0"/>
          <w:color w:val="auto"/>
          <w:sz w:val="28"/>
          <w:szCs w:val="28"/>
        </w:rPr>
      </w:pPr>
    </w:p>
    <w:p w14:paraId="54DC213E" w14:textId="2E1EA670" w:rsidR="00247BC8" w:rsidRDefault="00247BC8" w:rsidP="00247BC8">
      <w:r>
        <w:rPr>
          <w:rFonts w:eastAsia="SimSun"/>
          <w:noProof/>
          <w:color w:val="000000"/>
        </w:rPr>
        <w:t>OKG</w:t>
      </w:r>
      <w:r w:rsidR="00B95BB4">
        <w:rPr>
          <w:rFonts w:eastAsia="SimSun"/>
          <w:noProof/>
          <w:color w:val="000000"/>
        </w:rPr>
        <w:t xml:space="preserve"> AB</w:t>
      </w:r>
    </w:p>
    <w:p w14:paraId="1E614B01" w14:textId="602A6DB9" w:rsidR="00D63B25" w:rsidRPr="008E3238" w:rsidRDefault="00254E40" w:rsidP="00247BC8">
      <w:pPr>
        <w:pStyle w:val="Default"/>
        <w:rPr>
          <w:b/>
          <w:sz w:val="28"/>
          <w:szCs w:val="28"/>
        </w:rPr>
      </w:pPr>
      <w:r>
        <w:br/>
      </w:r>
      <w:r w:rsidR="00FA77D4" w:rsidRPr="008E3238">
        <w:rPr>
          <w:b/>
          <w:sz w:val="28"/>
          <w:szCs w:val="28"/>
        </w:rPr>
        <w:t>Medlemmar</w:t>
      </w:r>
      <w:r w:rsidR="007519FE" w:rsidRPr="008E3238">
        <w:rPr>
          <w:b/>
          <w:sz w:val="28"/>
          <w:szCs w:val="28"/>
        </w:rPr>
        <w:t xml:space="preserve"> </w:t>
      </w:r>
    </w:p>
    <w:p w14:paraId="128061A0" w14:textId="0623C851" w:rsidR="007D4A51" w:rsidRPr="00423D4F" w:rsidRDefault="00194D78" w:rsidP="00194D78">
      <w:pPr>
        <w:pStyle w:val="Default"/>
        <w:rPr>
          <w:color w:val="auto"/>
        </w:rPr>
      </w:pPr>
      <w:r w:rsidRPr="00423D4F">
        <w:rPr>
          <w:color w:val="auto"/>
        </w:rPr>
        <w:t xml:space="preserve">WiN Sverige hade vid verksamhetsårets slut </w:t>
      </w:r>
      <w:r w:rsidR="00720550">
        <w:rPr>
          <w:color w:val="auto"/>
        </w:rPr>
        <w:t>557</w:t>
      </w:r>
      <w:r w:rsidR="00720550" w:rsidRPr="00423D4F">
        <w:rPr>
          <w:color w:val="auto"/>
        </w:rPr>
        <w:t xml:space="preserve"> </w:t>
      </w:r>
      <w:r w:rsidRPr="00423D4F">
        <w:rPr>
          <w:color w:val="auto"/>
        </w:rPr>
        <w:t xml:space="preserve">registrerade medlemmar. </w:t>
      </w:r>
      <w:r w:rsidR="00720550">
        <w:rPr>
          <w:color w:val="auto"/>
        </w:rPr>
        <w:br/>
        <w:t xml:space="preserve">Under året har flera medlemmar lämnat branschen och därmed även föreningen, men det har även tillkommit flera nya som </w:t>
      </w:r>
      <w:r w:rsidR="008F78ED">
        <w:rPr>
          <w:color w:val="auto"/>
        </w:rPr>
        <w:t xml:space="preserve">är </w:t>
      </w:r>
      <w:r w:rsidR="00720550">
        <w:rPr>
          <w:color w:val="auto"/>
        </w:rPr>
        <w:t>en effekt</w:t>
      </w:r>
      <w:r w:rsidR="00763B37">
        <w:rPr>
          <w:color w:val="auto"/>
        </w:rPr>
        <w:t xml:space="preserve"> av det stora intresset för</w:t>
      </w:r>
      <w:r w:rsidR="008F78ED">
        <w:rPr>
          <w:color w:val="auto"/>
        </w:rPr>
        <w:t xml:space="preserve"> </w:t>
      </w:r>
      <w:r w:rsidR="00720550">
        <w:rPr>
          <w:color w:val="auto"/>
        </w:rPr>
        <w:t xml:space="preserve">våra Frukostseminarier. </w:t>
      </w:r>
    </w:p>
    <w:p w14:paraId="128061A1" w14:textId="42ABEA6B" w:rsidR="00194D78" w:rsidRPr="00843D09" w:rsidRDefault="008F78ED" w:rsidP="00194D78">
      <w:pPr>
        <w:pStyle w:val="Default"/>
        <w:rPr>
          <w:color w:val="auto"/>
        </w:rPr>
      </w:pPr>
      <w:r>
        <w:rPr>
          <w:color w:val="auto"/>
        </w:rPr>
        <w:t>U</w:t>
      </w:r>
      <w:r w:rsidRPr="00423D4F">
        <w:rPr>
          <w:color w:val="auto"/>
        </w:rPr>
        <w:t>nder verksamhetsåret</w:t>
      </w:r>
      <w:r>
        <w:rPr>
          <w:color w:val="auto"/>
        </w:rPr>
        <w:t xml:space="preserve"> har </w:t>
      </w:r>
      <w:r w:rsidR="00C15A3D">
        <w:rPr>
          <w:color w:val="auto"/>
        </w:rPr>
        <w:t>Paola Vargas</w:t>
      </w:r>
      <w:r w:rsidR="00457F94" w:rsidRPr="00423D4F">
        <w:rPr>
          <w:color w:val="auto"/>
        </w:rPr>
        <w:t xml:space="preserve"> </w:t>
      </w:r>
      <w:r w:rsidR="002915C5" w:rsidRPr="00423D4F">
        <w:rPr>
          <w:color w:val="auto"/>
        </w:rPr>
        <w:t>ansvarat för medlems</w:t>
      </w:r>
      <w:r w:rsidR="00194D78" w:rsidRPr="00423D4F">
        <w:rPr>
          <w:color w:val="auto"/>
        </w:rPr>
        <w:t>hanteringen</w:t>
      </w:r>
      <w:r w:rsidR="007D4A51" w:rsidRPr="00423D4F">
        <w:rPr>
          <w:color w:val="auto"/>
        </w:rPr>
        <w:t xml:space="preserve"> </w:t>
      </w:r>
      <w:r w:rsidR="00831ED3" w:rsidRPr="00423D4F">
        <w:rPr>
          <w:color w:val="auto"/>
        </w:rPr>
        <w:t>med support av Liselotte Ekström</w:t>
      </w:r>
      <w:r w:rsidR="00763B37">
        <w:rPr>
          <w:color w:val="auto"/>
        </w:rPr>
        <w:t>.</w:t>
      </w:r>
    </w:p>
    <w:p w14:paraId="7C7C702F" w14:textId="6F1C9AAE" w:rsidR="00C15A3D" w:rsidRDefault="00C15A3D" w:rsidP="00C15A3D">
      <w:pPr>
        <w:pStyle w:val="Default"/>
      </w:pPr>
      <w:r w:rsidRPr="00C15A3D">
        <w:lastRenderedPageBreak/>
        <w:t>Under året har styrelsen set</w:t>
      </w:r>
      <w:r w:rsidRPr="00EE368B">
        <w:t xml:space="preserve">t </w:t>
      </w:r>
      <w:r>
        <w:t>över medlemslista</w:t>
      </w:r>
      <w:r w:rsidR="008F78ED">
        <w:t>n</w:t>
      </w:r>
      <w:r>
        <w:t xml:space="preserve">. Vid varje </w:t>
      </w:r>
      <w:r w:rsidR="00763B37">
        <w:t xml:space="preserve">utskick av </w:t>
      </w:r>
      <w:r>
        <w:t xml:space="preserve">medlemsmail så får vi en hel del </w:t>
      </w:r>
      <w:r w:rsidR="00F76E76">
        <w:t xml:space="preserve">som </w:t>
      </w:r>
      <w:r>
        <w:t xml:space="preserve">studsar tillbaka som anger att adresserna inte finns. Enligt stadgarna har styrelsen </w:t>
      </w:r>
      <w:r w:rsidR="00763B37">
        <w:t xml:space="preserve">numera </w:t>
      </w:r>
      <w:r>
        <w:t>rätt att ta bort medlemmar efter att flera kontaktförsök gjorts</w:t>
      </w:r>
      <w:r w:rsidR="00DC4815">
        <w:t>.</w:t>
      </w:r>
      <w:r w:rsidR="00763B37">
        <w:t xml:space="preserve"> Denna möjlighet fanns inte tidigare, vilket leder till missvisande statistik. Det ser ut som att </w:t>
      </w:r>
      <w:r w:rsidR="008E2BCF">
        <w:t>omsättningen på medlemmar</w:t>
      </w:r>
      <w:r>
        <w:t xml:space="preserve"> har </w:t>
      </w:r>
      <w:r w:rsidR="008E2BCF">
        <w:t>varit stor och tyvärr minskat. Samtidigt har å</w:t>
      </w:r>
      <w:r w:rsidR="00763B37">
        <w:t>r</w:t>
      </w:r>
      <w:r w:rsidR="008E2BCF">
        <w:t xml:space="preserve">erts aktiviter gjort att </w:t>
      </w:r>
      <w:r>
        <w:t>många nya medlemmar har tillkommit.</w:t>
      </w:r>
    </w:p>
    <w:p w14:paraId="37F3B9C6" w14:textId="77777777" w:rsidR="00DC4815" w:rsidRDefault="00DC4815" w:rsidP="00DC4815">
      <w:pPr>
        <w:pStyle w:val="Default"/>
        <w:rPr>
          <w:color w:val="auto"/>
        </w:rPr>
      </w:pPr>
    </w:p>
    <w:p w14:paraId="04681738" w14:textId="6BBD0953" w:rsidR="00DC4815" w:rsidRDefault="00DC4815" w:rsidP="00DC4815">
      <w:pPr>
        <w:pStyle w:val="Default"/>
        <w:rPr>
          <w:color w:val="auto"/>
        </w:rPr>
      </w:pPr>
      <w:r w:rsidRPr="00843D09">
        <w:rPr>
          <w:color w:val="auto"/>
        </w:rPr>
        <w:t xml:space="preserve">Medlemmar som byter kontaktuppgifter uppmanas att meddela ändringar till: </w:t>
      </w:r>
      <w:hyperlink r:id="rId16" w:history="1">
        <w:r w:rsidR="006E60FE" w:rsidRPr="00E41AC0">
          <w:rPr>
            <w:rStyle w:val="Hyperlnk"/>
          </w:rPr>
          <w:t>matrikel@winsverige.se</w:t>
        </w:r>
      </w:hyperlink>
      <w:r w:rsidRPr="00843D09">
        <w:rPr>
          <w:color w:val="auto"/>
        </w:rPr>
        <w:t>.</w:t>
      </w:r>
    </w:p>
    <w:p w14:paraId="63425FF5" w14:textId="77777777" w:rsidR="00DC4815" w:rsidRPr="00C15A3D" w:rsidRDefault="00DC4815" w:rsidP="00C15A3D">
      <w:pPr>
        <w:pStyle w:val="Default"/>
      </w:pPr>
    </w:p>
    <w:p w14:paraId="128061A5" w14:textId="4D321ADB" w:rsidR="00777D01" w:rsidRPr="00843D09" w:rsidRDefault="00720550" w:rsidP="00194D78">
      <w:pPr>
        <w:pStyle w:val="Default"/>
        <w:rPr>
          <w:color w:val="auto"/>
        </w:rPr>
      </w:pPr>
      <w:r>
        <w:drawing>
          <wp:inline distT="0" distB="0" distL="0" distR="0" wp14:anchorId="35722911" wp14:editId="621E1389">
            <wp:extent cx="4876800" cy="3162300"/>
            <wp:effectExtent l="0" t="0" r="0" b="0"/>
            <wp:docPr id="5" name="Diagram 5">
              <a:extLst xmlns:a="http://schemas.openxmlformats.org/drawingml/2006/main">
                <a:ext uri="{FF2B5EF4-FFF2-40B4-BE49-F238E27FC236}">
                  <a16:creationId xmlns:a16="http://schemas.microsoft.com/office/drawing/2014/main" id="{C62AA6D5-E584-46A7-BC66-75C909B6D2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28061A6" w14:textId="4034C92F" w:rsidR="00194D78" w:rsidRPr="00843D09" w:rsidRDefault="00194D78" w:rsidP="00194D78">
      <w:pPr>
        <w:pStyle w:val="Default"/>
        <w:rPr>
          <w:i/>
          <w:color w:val="auto"/>
          <w:sz w:val="20"/>
          <w:szCs w:val="20"/>
        </w:rPr>
      </w:pPr>
      <w:r w:rsidRPr="00E216C8">
        <w:rPr>
          <w:i/>
          <w:sz w:val="20"/>
          <w:szCs w:val="20"/>
        </w:rPr>
        <w:t>Medlemsutveckling under de senaste 1</w:t>
      </w:r>
      <w:r w:rsidR="00E216C8">
        <w:rPr>
          <w:i/>
          <w:sz w:val="20"/>
          <w:szCs w:val="20"/>
        </w:rPr>
        <w:t>8</w:t>
      </w:r>
      <w:r w:rsidRPr="00E216C8">
        <w:rPr>
          <w:i/>
          <w:sz w:val="20"/>
          <w:szCs w:val="20"/>
        </w:rPr>
        <w:t xml:space="preserve"> åren.</w:t>
      </w:r>
    </w:p>
    <w:p w14:paraId="128061A7" w14:textId="77777777" w:rsidR="008F5BE9" w:rsidRPr="00843D09" w:rsidRDefault="008F5BE9" w:rsidP="00775423">
      <w:pPr>
        <w:pStyle w:val="Default"/>
        <w:rPr>
          <w:b/>
          <w:color w:val="auto"/>
        </w:rPr>
      </w:pPr>
    </w:p>
    <w:p w14:paraId="20E33E06" w14:textId="1A17DBD2" w:rsidR="00C946F4" w:rsidRPr="008E3238" w:rsidRDefault="00A43366" w:rsidP="008E3238">
      <w:pPr>
        <w:spacing w:after="200" w:line="276" w:lineRule="auto"/>
        <w:rPr>
          <w:b/>
          <w:sz w:val="28"/>
          <w:szCs w:val="28"/>
        </w:rPr>
      </w:pPr>
      <w:r w:rsidRPr="008E3238">
        <w:rPr>
          <w:b/>
          <w:sz w:val="28"/>
          <w:szCs w:val="28"/>
        </w:rPr>
        <w:t xml:space="preserve">Nyhetsbrev </w:t>
      </w:r>
    </w:p>
    <w:p w14:paraId="4C20298E" w14:textId="05F708E1" w:rsidR="006E60FE" w:rsidRDefault="009F418C" w:rsidP="00775423">
      <w:pPr>
        <w:pStyle w:val="Default"/>
        <w:rPr>
          <w:color w:val="auto"/>
        </w:rPr>
      </w:pPr>
      <w:r>
        <w:rPr>
          <w:color w:val="auto"/>
        </w:rPr>
        <w:t>Nyhetsbrev att skickas ut till medlemmarna via mail.</w:t>
      </w:r>
      <w:r w:rsidR="008E2BCF">
        <w:rPr>
          <w:color w:val="auto"/>
        </w:rPr>
        <w:br/>
      </w:r>
      <w:r>
        <w:rPr>
          <w:color w:val="auto"/>
        </w:rPr>
        <w:t xml:space="preserve">Nytt för </w:t>
      </w:r>
      <w:r w:rsidR="00DC4815">
        <w:rPr>
          <w:color w:val="auto"/>
        </w:rPr>
        <w:t>verksamhetsåret</w:t>
      </w:r>
      <w:r>
        <w:rPr>
          <w:color w:val="auto"/>
        </w:rPr>
        <w:t xml:space="preserve"> är att informtio</w:t>
      </w:r>
      <w:r w:rsidR="00763B37">
        <w:rPr>
          <w:color w:val="auto"/>
        </w:rPr>
        <w:t>n</w:t>
      </w:r>
      <w:r>
        <w:rPr>
          <w:color w:val="auto"/>
        </w:rPr>
        <w:t>en delvis skickas från Wi</w:t>
      </w:r>
      <w:r w:rsidR="00763B37">
        <w:rPr>
          <w:color w:val="auto"/>
        </w:rPr>
        <w:t>N</w:t>
      </w:r>
      <w:r w:rsidR="00DC4815">
        <w:rPr>
          <w:color w:val="auto"/>
        </w:rPr>
        <w:t xml:space="preserve"> (info@winsverige.se)</w:t>
      </w:r>
      <w:r>
        <w:rPr>
          <w:color w:val="auto"/>
        </w:rPr>
        <w:t xml:space="preserve">, </w:t>
      </w:r>
      <w:r w:rsidR="005E30B2">
        <w:rPr>
          <w:color w:val="auto"/>
        </w:rPr>
        <w:t>f</w:t>
      </w:r>
      <w:r>
        <w:rPr>
          <w:color w:val="auto"/>
        </w:rPr>
        <w:t xml:space="preserve">unktionsmail på OKG </w:t>
      </w:r>
      <w:r w:rsidR="00DC4815">
        <w:rPr>
          <w:color w:val="auto"/>
        </w:rPr>
        <w:t>samt från</w:t>
      </w:r>
      <w:r>
        <w:rPr>
          <w:color w:val="auto"/>
        </w:rPr>
        <w:t xml:space="preserve"> funktionsm</w:t>
      </w:r>
      <w:r w:rsidR="005E30B2">
        <w:rPr>
          <w:color w:val="auto"/>
        </w:rPr>
        <w:t>ai</w:t>
      </w:r>
      <w:r>
        <w:rPr>
          <w:color w:val="auto"/>
        </w:rPr>
        <w:t xml:space="preserve">l på RAB. </w:t>
      </w:r>
      <w:r w:rsidR="005E30B2">
        <w:rPr>
          <w:color w:val="auto"/>
        </w:rPr>
        <w:t xml:space="preserve">Med fungerande mail kan vi skicka ut infomation oftare till medlemmarna. Under året har vi skickat ut </w:t>
      </w:r>
      <w:r w:rsidR="008E2BCF">
        <w:rPr>
          <w:color w:val="auto"/>
        </w:rPr>
        <w:t>flera</w:t>
      </w:r>
      <w:r w:rsidR="005E30B2">
        <w:rPr>
          <w:color w:val="auto"/>
        </w:rPr>
        <w:t xml:space="preserve"> häl</w:t>
      </w:r>
      <w:r w:rsidR="00DC4815">
        <w:rPr>
          <w:color w:val="auto"/>
        </w:rPr>
        <w:t>s</w:t>
      </w:r>
      <w:r w:rsidR="005E30B2">
        <w:rPr>
          <w:color w:val="auto"/>
        </w:rPr>
        <w:t>ning</w:t>
      </w:r>
      <w:r w:rsidR="00DC4815">
        <w:rPr>
          <w:color w:val="auto"/>
        </w:rPr>
        <w:t>ar</w:t>
      </w:r>
      <w:r w:rsidR="005E30B2">
        <w:rPr>
          <w:color w:val="auto"/>
        </w:rPr>
        <w:t xml:space="preserve"> från styrelsen</w:t>
      </w:r>
      <w:r w:rsidR="008E2BCF">
        <w:rPr>
          <w:color w:val="auto"/>
        </w:rPr>
        <w:t>. Bland annart</w:t>
      </w:r>
      <w:r w:rsidR="005E30B2">
        <w:rPr>
          <w:color w:val="auto"/>
        </w:rPr>
        <w:t xml:space="preserve"> infomation efter årsmötet och inbjudan till </w:t>
      </w:r>
      <w:r w:rsidR="00DC4815">
        <w:rPr>
          <w:color w:val="auto"/>
        </w:rPr>
        <w:t>frukostseminarier inklusive påminnelser.</w:t>
      </w:r>
    </w:p>
    <w:p w14:paraId="7F81E8E1" w14:textId="573C5E32" w:rsidR="00B94798" w:rsidRDefault="006E60FE" w:rsidP="00775423">
      <w:pPr>
        <w:pStyle w:val="Default"/>
        <w:rPr>
          <w:color w:val="auto"/>
        </w:rPr>
      </w:pPr>
      <w:r>
        <w:rPr>
          <w:color w:val="auto"/>
        </w:rPr>
        <w:t>Utskick under perionden se bil</w:t>
      </w:r>
      <w:r w:rsidR="00B94798">
        <w:rPr>
          <w:color w:val="auto"/>
        </w:rPr>
        <w:t>a</w:t>
      </w:r>
      <w:r>
        <w:rPr>
          <w:color w:val="auto"/>
        </w:rPr>
        <w:t>ga 3</w:t>
      </w:r>
      <w:r w:rsidR="00B94798">
        <w:rPr>
          <w:color w:val="auto"/>
        </w:rPr>
        <w:t>-</w:t>
      </w:r>
      <w:r w:rsidR="005C1E47">
        <w:rPr>
          <w:color w:val="auto"/>
        </w:rPr>
        <w:t>5</w:t>
      </w:r>
      <w:r w:rsidR="005E30B2">
        <w:rPr>
          <w:color w:val="auto"/>
        </w:rPr>
        <w:br/>
      </w:r>
      <w:r w:rsidR="009F418C">
        <w:rPr>
          <w:color w:val="auto"/>
        </w:rPr>
        <w:br/>
        <w:t>Utöver inf</w:t>
      </w:r>
      <w:r w:rsidR="008E2BCF">
        <w:rPr>
          <w:color w:val="auto"/>
        </w:rPr>
        <w:t>o</w:t>
      </w:r>
      <w:r w:rsidR="009F418C">
        <w:rPr>
          <w:color w:val="auto"/>
        </w:rPr>
        <w:t>rm</w:t>
      </w:r>
      <w:r w:rsidR="008E2BCF">
        <w:rPr>
          <w:color w:val="auto"/>
        </w:rPr>
        <w:t>a</w:t>
      </w:r>
      <w:r w:rsidR="009F418C">
        <w:rPr>
          <w:color w:val="auto"/>
        </w:rPr>
        <w:t>tionsmail från WiN Sverige har det även skickas ut information från</w:t>
      </w:r>
      <w:r w:rsidR="00DC4815">
        <w:rPr>
          <w:color w:val="auto"/>
        </w:rPr>
        <w:t xml:space="preserve"> </w:t>
      </w:r>
      <w:r w:rsidR="009F418C">
        <w:rPr>
          <w:color w:val="auto"/>
        </w:rPr>
        <w:t>Wi</w:t>
      </w:r>
      <w:r w:rsidR="00DC4815">
        <w:rPr>
          <w:color w:val="auto"/>
        </w:rPr>
        <w:t>N</w:t>
      </w:r>
      <w:r w:rsidR="008E2BCF">
        <w:rPr>
          <w:color w:val="auto"/>
        </w:rPr>
        <w:t> </w:t>
      </w:r>
      <w:r w:rsidR="009F418C">
        <w:rPr>
          <w:color w:val="auto"/>
        </w:rPr>
        <w:t xml:space="preserve">Global och </w:t>
      </w:r>
      <w:r w:rsidR="008E2BCF">
        <w:rPr>
          <w:color w:val="auto"/>
        </w:rPr>
        <w:t xml:space="preserve">från </w:t>
      </w:r>
      <w:r w:rsidR="009F418C">
        <w:rPr>
          <w:color w:val="auto"/>
        </w:rPr>
        <w:t>övriga intiativ</w:t>
      </w:r>
      <w:r w:rsidR="00DC4815">
        <w:rPr>
          <w:color w:val="auto"/>
        </w:rPr>
        <w:t xml:space="preserve"> bland annat</w:t>
      </w:r>
      <w:r w:rsidR="009F418C">
        <w:rPr>
          <w:color w:val="auto"/>
        </w:rPr>
        <w:t xml:space="preserve"> där man </w:t>
      </w:r>
      <w:r w:rsidR="00DC4815">
        <w:rPr>
          <w:color w:val="auto"/>
        </w:rPr>
        <w:t>efterlyser</w:t>
      </w:r>
      <w:r w:rsidR="009F418C">
        <w:rPr>
          <w:color w:val="auto"/>
        </w:rPr>
        <w:t xml:space="preserve"> förespråkare för kärnkraften.</w:t>
      </w:r>
    </w:p>
    <w:p w14:paraId="04A6943D" w14:textId="77777777" w:rsidR="00B94798" w:rsidRDefault="00B94798" w:rsidP="00775423">
      <w:pPr>
        <w:pStyle w:val="Default"/>
        <w:rPr>
          <w:color w:val="auto"/>
        </w:rPr>
      </w:pPr>
    </w:p>
    <w:p w14:paraId="70BEEFB1" w14:textId="67B6CAE2" w:rsidR="00B94798" w:rsidRDefault="00B94798" w:rsidP="00775423">
      <w:pPr>
        <w:pStyle w:val="Default"/>
        <w:rPr>
          <w:color w:val="auto"/>
        </w:rPr>
      </w:pPr>
      <w:r>
        <w:rPr>
          <w:color w:val="auto"/>
        </w:rPr>
        <w:t xml:space="preserve">En julhälning skickades ut </w:t>
      </w:r>
      <w:r w:rsidR="008E2BCF">
        <w:rPr>
          <w:color w:val="auto"/>
        </w:rPr>
        <w:t xml:space="preserve">från styrelsen till </w:t>
      </w:r>
      <w:r>
        <w:rPr>
          <w:color w:val="auto"/>
        </w:rPr>
        <w:t>representa</w:t>
      </w:r>
      <w:r w:rsidR="00763B37">
        <w:rPr>
          <w:color w:val="auto"/>
        </w:rPr>
        <w:t>n</w:t>
      </w:r>
      <w:r>
        <w:rPr>
          <w:color w:val="auto"/>
        </w:rPr>
        <w:t>ter inom de företag som stöttar, komminicera</w:t>
      </w:r>
      <w:r w:rsidR="008E2BCF">
        <w:rPr>
          <w:color w:val="auto"/>
        </w:rPr>
        <w:t>r</w:t>
      </w:r>
      <w:r>
        <w:rPr>
          <w:color w:val="auto"/>
        </w:rPr>
        <w:t xml:space="preserve"> och sammarbetar med WiN Sverige på olika sätt. Se bilaga </w:t>
      </w:r>
      <w:r w:rsidR="005C1E47">
        <w:rPr>
          <w:color w:val="auto"/>
        </w:rPr>
        <w:t>6</w:t>
      </w:r>
      <w:r>
        <w:rPr>
          <w:color w:val="auto"/>
        </w:rPr>
        <w:t>.</w:t>
      </w:r>
    </w:p>
    <w:p w14:paraId="7812E9DB" w14:textId="67FE4053" w:rsidR="001252AA" w:rsidRDefault="001252AA" w:rsidP="00775423">
      <w:pPr>
        <w:pStyle w:val="Default"/>
        <w:rPr>
          <w:color w:val="auto"/>
        </w:rPr>
      </w:pPr>
    </w:p>
    <w:p w14:paraId="128061AC" w14:textId="4B28A8B1" w:rsidR="000E4E51" w:rsidRPr="008E3238" w:rsidRDefault="000E4E51" w:rsidP="000E4E51">
      <w:pPr>
        <w:autoSpaceDE w:val="0"/>
        <w:autoSpaceDN w:val="0"/>
        <w:adjustRightInd w:val="0"/>
        <w:rPr>
          <w:b/>
          <w:sz w:val="28"/>
          <w:szCs w:val="28"/>
        </w:rPr>
      </w:pPr>
      <w:r w:rsidRPr="008E3238">
        <w:rPr>
          <w:b/>
          <w:sz w:val="28"/>
          <w:szCs w:val="28"/>
        </w:rPr>
        <w:lastRenderedPageBreak/>
        <w:t>E-post</w:t>
      </w:r>
    </w:p>
    <w:p w14:paraId="4D1540AB" w14:textId="77777777" w:rsidR="00C946F4" w:rsidRPr="00843D09" w:rsidRDefault="00C946F4" w:rsidP="000E4E51">
      <w:pPr>
        <w:autoSpaceDE w:val="0"/>
        <w:autoSpaceDN w:val="0"/>
        <w:adjustRightInd w:val="0"/>
        <w:rPr>
          <w:color w:val="000000"/>
          <w:sz w:val="23"/>
          <w:szCs w:val="23"/>
        </w:rPr>
      </w:pPr>
    </w:p>
    <w:p w14:paraId="128061AD" w14:textId="71DC7E64" w:rsidR="000E4E51" w:rsidRPr="00843D09" w:rsidRDefault="000E4E51" w:rsidP="000E4E51">
      <w:pPr>
        <w:autoSpaceDE w:val="0"/>
        <w:autoSpaceDN w:val="0"/>
        <w:adjustRightInd w:val="0"/>
        <w:rPr>
          <w:color w:val="000000"/>
          <w:sz w:val="23"/>
          <w:szCs w:val="23"/>
        </w:rPr>
      </w:pPr>
      <w:r w:rsidRPr="00843D09">
        <w:rPr>
          <w:color w:val="000000"/>
          <w:sz w:val="23"/>
          <w:szCs w:val="23"/>
        </w:rPr>
        <w:t>WiN Sverige äger fyra e-postadresser:</w:t>
      </w:r>
    </w:p>
    <w:p w14:paraId="128061AE" w14:textId="77777777" w:rsidR="000E4E51" w:rsidRPr="00843D09" w:rsidRDefault="000E4E51" w:rsidP="000E4E51">
      <w:pPr>
        <w:autoSpaceDE w:val="0"/>
        <w:autoSpaceDN w:val="0"/>
        <w:adjustRightInd w:val="0"/>
        <w:rPr>
          <w:color w:val="0000FF"/>
          <w:sz w:val="23"/>
          <w:szCs w:val="23"/>
        </w:rPr>
      </w:pPr>
      <w:r w:rsidRPr="00843D09">
        <w:rPr>
          <w:color w:val="0000FF"/>
          <w:sz w:val="23"/>
          <w:szCs w:val="23"/>
        </w:rPr>
        <w:t xml:space="preserve">info@winsverige.se </w:t>
      </w:r>
    </w:p>
    <w:p w14:paraId="128061AF" w14:textId="77777777" w:rsidR="000E4E51" w:rsidRPr="00843D09" w:rsidRDefault="000E4E51" w:rsidP="000E4E51">
      <w:pPr>
        <w:autoSpaceDE w:val="0"/>
        <w:autoSpaceDN w:val="0"/>
        <w:adjustRightInd w:val="0"/>
        <w:rPr>
          <w:color w:val="0000FF"/>
          <w:sz w:val="23"/>
          <w:szCs w:val="23"/>
        </w:rPr>
      </w:pPr>
      <w:r w:rsidRPr="00843D09">
        <w:rPr>
          <w:color w:val="0000FF"/>
          <w:sz w:val="23"/>
          <w:szCs w:val="23"/>
        </w:rPr>
        <w:t xml:space="preserve">winsverige@winsverige.se </w:t>
      </w:r>
    </w:p>
    <w:p w14:paraId="128061B0" w14:textId="77777777" w:rsidR="000E4E51" w:rsidRPr="00843D09" w:rsidRDefault="000E4E51" w:rsidP="000E4E51">
      <w:pPr>
        <w:autoSpaceDE w:val="0"/>
        <w:autoSpaceDN w:val="0"/>
        <w:adjustRightInd w:val="0"/>
        <w:rPr>
          <w:color w:val="0000FF"/>
          <w:sz w:val="23"/>
          <w:szCs w:val="23"/>
        </w:rPr>
      </w:pPr>
      <w:r w:rsidRPr="00843D09">
        <w:rPr>
          <w:color w:val="0000FF"/>
          <w:sz w:val="23"/>
          <w:szCs w:val="23"/>
        </w:rPr>
        <w:t xml:space="preserve">matrikel@winsverige.se </w:t>
      </w:r>
    </w:p>
    <w:p w14:paraId="128061B1" w14:textId="77777777" w:rsidR="00A43366" w:rsidRPr="00843D09" w:rsidRDefault="000E4E51" w:rsidP="000E4E51">
      <w:pPr>
        <w:pStyle w:val="Default"/>
        <w:rPr>
          <w:b/>
          <w:color w:val="auto"/>
        </w:rPr>
      </w:pPr>
      <w:r w:rsidRPr="00843D09">
        <w:rPr>
          <w:noProof w:val="0"/>
          <w:color w:val="0000FF"/>
          <w:sz w:val="23"/>
          <w:szCs w:val="23"/>
        </w:rPr>
        <w:t>ordforande@winsverige.se</w:t>
      </w:r>
    </w:p>
    <w:p w14:paraId="128061B3" w14:textId="77777777" w:rsidR="0052471D" w:rsidRPr="00843D09" w:rsidRDefault="0052471D" w:rsidP="00435598">
      <w:pPr>
        <w:shd w:val="clear" w:color="auto" w:fill="FFFFFF"/>
        <w:autoSpaceDE w:val="0"/>
        <w:autoSpaceDN w:val="0"/>
        <w:adjustRightInd w:val="0"/>
      </w:pPr>
    </w:p>
    <w:p w14:paraId="128061B4" w14:textId="3BE1A276" w:rsidR="002D0381" w:rsidRPr="008E3238" w:rsidRDefault="002D0381" w:rsidP="008E3238">
      <w:pPr>
        <w:autoSpaceDE w:val="0"/>
        <w:autoSpaceDN w:val="0"/>
        <w:adjustRightInd w:val="0"/>
        <w:rPr>
          <w:b/>
          <w:sz w:val="28"/>
          <w:szCs w:val="28"/>
        </w:rPr>
      </w:pPr>
      <w:r w:rsidRPr="008E3238">
        <w:rPr>
          <w:b/>
          <w:sz w:val="28"/>
          <w:szCs w:val="28"/>
        </w:rPr>
        <w:t>Internationella aktiviteter</w:t>
      </w:r>
    </w:p>
    <w:p w14:paraId="68C99551" w14:textId="491192A7" w:rsidR="001A4D61" w:rsidRDefault="001A4D61" w:rsidP="00B777A5">
      <w:pPr>
        <w:pStyle w:val="Default"/>
      </w:pPr>
    </w:p>
    <w:p w14:paraId="4233E171" w14:textId="7BA8A265" w:rsidR="00B603E2" w:rsidRPr="00DC4815" w:rsidRDefault="00B603E2" w:rsidP="00B777A5">
      <w:pPr>
        <w:pStyle w:val="Default"/>
        <w:rPr>
          <w:b/>
          <w:bCs/>
        </w:rPr>
      </w:pPr>
      <w:r w:rsidRPr="00DC4815">
        <w:rPr>
          <w:b/>
          <w:bCs/>
        </w:rPr>
        <w:t>WiN Global</w:t>
      </w:r>
    </w:p>
    <w:p w14:paraId="7B5E3900" w14:textId="77777777" w:rsidR="008E2BCF" w:rsidRDefault="008E2BCF" w:rsidP="00423D4F">
      <w:pPr>
        <w:shd w:val="clear" w:color="auto" w:fill="FFFFFF"/>
        <w:autoSpaceDE w:val="0"/>
        <w:autoSpaceDN w:val="0"/>
        <w:adjustRightInd w:val="0"/>
      </w:pPr>
    </w:p>
    <w:p w14:paraId="793DE972" w14:textId="6A92222E" w:rsidR="0063346B" w:rsidRDefault="0063346B" w:rsidP="0063346B">
      <w:pPr>
        <w:rPr>
          <w:sz w:val="22"/>
          <w:szCs w:val="22"/>
        </w:rPr>
      </w:pPr>
      <w:r w:rsidRPr="0063346B">
        <w:rPr>
          <w:rFonts w:eastAsia="SimSun"/>
          <w:noProof/>
        </w:rPr>
        <w:t xml:space="preserve">-WIN Sverige har representerats i WIN Global årsmötet som hölls digitalt p.g.a. Covid-19 den 2021-10-05. På mötet avtackades Dr. Gabriele Voigt (Gabi) för sin period som </w:t>
      </w:r>
      <w:r w:rsidR="00763B37">
        <w:rPr>
          <w:rFonts w:eastAsia="SimSun"/>
          <w:noProof/>
        </w:rPr>
        <w:t>o</w:t>
      </w:r>
      <w:r w:rsidRPr="0063346B">
        <w:rPr>
          <w:rFonts w:eastAsia="SimSun"/>
          <w:noProof/>
        </w:rPr>
        <w:t>rdförande</w:t>
      </w:r>
      <w:r w:rsidR="00763B37">
        <w:rPr>
          <w:rFonts w:eastAsia="SimSun"/>
          <w:noProof/>
        </w:rPr>
        <w:t>.</w:t>
      </w:r>
      <w:r w:rsidRPr="0063346B">
        <w:rPr>
          <w:rFonts w:eastAsia="SimSun"/>
          <w:noProof/>
        </w:rPr>
        <w:t xml:space="preserve"> Den nya WIN Global ordföranden, Dominique Mouillot samt vice ordf. Melina Belinco valdes in.</w:t>
      </w:r>
      <w:r>
        <w:rPr>
          <w:rFonts w:ascii="Verdana" w:hAnsi="Verdana"/>
          <w:color w:val="44546A"/>
          <w:sz w:val="18"/>
          <w:szCs w:val="18"/>
        </w:rPr>
        <w:br/>
      </w:r>
    </w:p>
    <w:p w14:paraId="5731AB1B" w14:textId="51C25812" w:rsidR="0063346B" w:rsidRPr="0063346B" w:rsidRDefault="0063346B" w:rsidP="0063346B">
      <w:pPr>
        <w:rPr>
          <w:rFonts w:eastAsia="SimSun"/>
          <w:noProof/>
        </w:rPr>
      </w:pPr>
      <w:r w:rsidRPr="0063346B">
        <w:rPr>
          <w:rFonts w:eastAsia="SimSun"/>
          <w:noProof/>
        </w:rPr>
        <w:t>-WIN Sverige har representerat i WIN Europé mötet den 2021-01-15 samt 2021-04-15. Aprilmötets agenda var bl.a. diskutera samt komma fram till vilka aktiviteter som kunde genomföras i forumet. För Wi</w:t>
      </w:r>
      <w:r w:rsidR="00763B37">
        <w:rPr>
          <w:rFonts w:eastAsia="SimSun"/>
          <w:noProof/>
        </w:rPr>
        <w:t>N</w:t>
      </w:r>
      <w:r w:rsidRPr="0063346B">
        <w:rPr>
          <w:rFonts w:eastAsia="SimSun"/>
          <w:noProof/>
        </w:rPr>
        <w:t xml:space="preserve"> Sverige deltar Helen B och Martina med Elisabet som reserv.</w:t>
      </w:r>
      <w:r w:rsidRPr="0063346B">
        <w:rPr>
          <w:rFonts w:eastAsia="SimSun"/>
          <w:noProof/>
        </w:rPr>
        <w:br/>
      </w:r>
    </w:p>
    <w:p w14:paraId="277E0BD8" w14:textId="27B97B9E" w:rsidR="0063346B" w:rsidRDefault="0063346B" w:rsidP="0063346B">
      <w:r w:rsidRPr="0063346B">
        <w:rPr>
          <w:rFonts w:eastAsia="SimSun"/>
          <w:noProof/>
        </w:rPr>
        <w:t xml:space="preserve">-WIN Sverige har deltagit i WIN Global Executive möten (2021-02-26 samt 2021-04-21) för att diskutera riktlinjerna för WIN Globals verksamhet och hur </w:t>
      </w:r>
      <w:r w:rsidR="00763B37">
        <w:rPr>
          <w:rFonts w:eastAsia="SimSun"/>
          <w:noProof/>
        </w:rPr>
        <w:t xml:space="preserve">WIN Global ska </w:t>
      </w:r>
      <w:r w:rsidRPr="0063346B">
        <w:rPr>
          <w:rFonts w:eastAsia="SimSun"/>
          <w:noProof/>
        </w:rPr>
        <w:t>organisera sig bäst för detta. Flera områden identifierades som lämpliga att arbeta med under verksamhetsåret, t.ex. renodla området kommunikation (synliggöra WIN), YG (lyfta upp unga kvinnor), Ekonomi (stärka ekonomin genom samarbete med andra föreningar/företag, Prisutdelning).</w:t>
      </w:r>
      <w:r>
        <w:rPr>
          <w:rFonts w:ascii="Verdana" w:hAnsi="Verdana"/>
          <w:color w:val="44546A"/>
          <w:sz w:val="18"/>
          <w:szCs w:val="18"/>
        </w:rPr>
        <w:br/>
      </w:r>
    </w:p>
    <w:p w14:paraId="29991990" w14:textId="70BBEE34" w:rsidR="0063346B" w:rsidRPr="0063346B" w:rsidRDefault="0063346B" w:rsidP="0063346B">
      <w:pPr>
        <w:rPr>
          <w:rFonts w:eastAsia="SimSun"/>
          <w:noProof/>
        </w:rPr>
      </w:pPr>
      <w:r w:rsidRPr="0063346B">
        <w:rPr>
          <w:rFonts w:eastAsia="SimSun"/>
          <w:noProof/>
        </w:rPr>
        <w:t xml:space="preserve">-WIN Sverige var med för att stötta kampanjen, </w:t>
      </w:r>
      <w:r w:rsidRPr="0063346B">
        <w:rPr>
          <w:rFonts w:eastAsia="SimSun"/>
          <w:b/>
          <w:bCs/>
          <w:i/>
          <w:iCs/>
          <w:noProof/>
        </w:rPr>
        <w:t>Net Zero Needs Nuclear</w:t>
      </w:r>
      <w:r w:rsidRPr="0063346B">
        <w:rPr>
          <w:rFonts w:eastAsia="SimSun"/>
          <w:noProof/>
        </w:rPr>
        <w:t xml:space="preserve"> , som startades av över 150 forskare i världen för att lyfta upp kärnkraftens roll i klimatfrågan. WIN Sverige tillsammans med andra WIN i världen </w:t>
      </w:r>
      <w:r w:rsidR="00763B37">
        <w:rPr>
          <w:rFonts w:eastAsia="SimSun"/>
          <w:noProof/>
        </w:rPr>
        <w:t xml:space="preserve">har </w:t>
      </w:r>
      <w:r w:rsidRPr="0063346B">
        <w:rPr>
          <w:rFonts w:eastAsia="SimSun"/>
          <w:noProof/>
        </w:rPr>
        <w:t xml:space="preserve">varit med i </w:t>
      </w:r>
      <w:r w:rsidR="00763B37">
        <w:rPr>
          <w:rFonts w:eastAsia="SimSun"/>
          <w:noProof/>
        </w:rPr>
        <w:t>några</w:t>
      </w:r>
      <w:r w:rsidR="00763B37" w:rsidRPr="0063346B">
        <w:rPr>
          <w:rFonts w:eastAsia="SimSun"/>
          <w:noProof/>
        </w:rPr>
        <w:t xml:space="preserve"> </w:t>
      </w:r>
      <w:r w:rsidRPr="0063346B">
        <w:rPr>
          <w:rFonts w:eastAsia="SimSun"/>
          <w:noProof/>
        </w:rPr>
        <w:t>videoinspelning</w:t>
      </w:r>
      <w:r w:rsidR="00AC3CDA">
        <w:rPr>
          <w:rFonts w:eastAsia="SimSun"/>
          <w:noProof/>
        </w:rPr>
        <w:t>ar</w:t>
      </w:r>
      <w:r w:rsidRPr="0063346B">
        <w:rPr>
          <w:rFonts w:eastAsia="SimSun"/>
          <w:noProof/>
        </w:rPr>
        <w:t xml:space="preserve"> som sedan också lades upp </w:t>
      </w:r>
      <w:r w:rsidR="00763B37">
        <w:rPr>
          <w:rFonts w:eastAsia="SimSun"/>
          <w:noProof/>
        </w:rPr>
        <w:t>på</w:t>
      </w:r>
      <w:r w:rsidRPr="0063346B">
        <w:rPr>
          <w:rFonts w:eastAsia="SimSun"/>
          <w:noProof/>
        </w:rPr>
        <w:t xml:space="preserve"> Youtube för att uppmärksamma budskapet i klimatfrågan. Inspelning</w:t>
      </w:r>
      <w:r w:rsidR="00AC3CDA">
        <w:rPr>
          <w:rFonts w:eastAsia="SimSun"/>
          <w:noProof/>
        </w:rPr>
        <w:t>arna</w:t>
      </w:r>
      <w:r w:rsidRPr="0063346B">
        <w:rPr>
          <w:rFonts w:eastAsia="SimSun"/>
          <w:noProof/>
        </w:rPr>
        <w:t xml:space="preserve"> gjordes 2021-03-29 och 2021-04-01.</w:t>
      </w:r>
      <w:r>
        <w:rPr>
          <w:rFonts w:ascii="Verdana" w:hAnsi="Verdana"/>
          <w:color w:val="44546A"/>
          <w:sz w:val="18"/>
          <w:szCs w:val="18"/>
        </w:rPr>
        <w:t xml:space="preserve"> </w:t>
      </w:r>
      <w:r>
        <w:rPr>
          <w:rFonts w:ascii="Verdana" w:hAnsi="Verdana"/>
          <w:color w:val="44546A"/>
          <w:sz w:val="18"/>
          <w:szCs w:val="18"/>
        </w:rPr>
        <w:br/>
      </w:r>
    </w:p>
    <w:p w14:paraId="717676B6" w14:textId="74AE28F7" w:rsidR="0063346B" w:rsidRPr="0063346B" w:rsidRDefault="0063346B" w:rsidP="0063346B">
      <w:pPr>
        <w:rPr>
          <w:rFonts w:eastAsia="SimSun"/>
          <w:noProof/>
        </w:rPr>
      </w:pPr>
      <w:r w:rsidRPr="0063346B">
        <w:rPr>
          <w:rFonts w:eastAsia="SimSun"/>
          <w:noProof/>
        </w:rPr>
        <w:t xml:space="preserve">-WIN Australien tillsammans med </w:t>
      </w:r>
      <w:r w:rsidRPr="0063346B">
        <w:rPr>
          <w:rFonts w:eastAsia="SimSun"/>
          <w:b/>
          <w:bCs/>
          <w:i/>
          <w:iCs/>
          <w:noProof/>
        </w:rPr>
        <w:t>Australia’s National Science Week</w:t>
      </w:r>
      <w:r w:rsidRPr="0063346B">
        <w:rPr>
          <w:rFonts w:eastAsia="SimSun"/>
          <w:noProof/>
        </w:rPr>
        <w:t xml:space="preserve"> anordnade en serie av Webinars under augusti 2020 (17-20 Aug) med intressanta ämnen, bl.a., Careers in Nuclear och vad som görs i inom branschen i Australien. WIN Sverige </w:t>
      </w:r>
      <w:r w:rsidR="00AC3CDA">
        <w:rPr>
          <w:rFonts w:eastAsia="SimSun"/>
          <w:noProof/>
        </w:rPr>
        <w:t xml:space="preserve">tog </w:t>
      </w:r>
      <w:r w:rsidRPr="0063346B">
        <w:rPr>
          <w:rFonts w:eastAsia="SimSun"/>
          <w:noProof/>
        </w:rPr>
        <w:t xml:space="preserve"> del av dessa seminarier.</w:t>
      </w:r>
    </w:p>
    <w:p w14:paraId="68B5164E" w14:textId="77777777" w:rsidR="0063346B" w:rsidRDefault="0063346B" w:rsidP="0063346B">
      <w:r>
        <w:rPr>
          <w:rFonts w:ascii="Verdana" w:hAnsi="Verdana"/>
          <w:color w:val="44546A"/>
          <w:sz w:val="18"/>
          <w:szCs w:val="18"/>
        </w:rPr>
        <w:t> </w:t>
      </w:r>
    </w:p>
    <w:p w14:paraId="0625A7A6" w14:textId="5866711B" w:rsidR="0063346B" w:rsidRPr="0063346B" w:rsidRDefault="0063346B" w:rsidP="0063346B">
      <w:pPr>
        <w:rPr>
          <w:rFonts w:eastAsia="SimSun"/>
          <w:noProof/>
        </w:rPr>
      </w:pPr>
      <w:r w:rsidRPr="0063346B">
        <w:rPr>
          <w:rFonts w:eastAsia="SimSun"/>
          <w:noProof/>
        </w:rPr>
        <w:t xml:space="preserve">-WIN Sverige har även detta år varit delaktig i den internationella aktiviteten </w:t>
      </w:r>
      <w:r w:rsidRPr="0063346B">
        <w:rPr>
          <w:rFonts w:eastAsia="SimSun"/>
          <w:b/>
          <w:bCs/>
          <w:i/>
          <w:iCs/>
          <w:noProof/>
        </w:rPr>
        <w:t>Stand Up for Nuclear</w:t>
      </w:r>
      <w:r w:rsidRPr="0063346B">
        <w:rPr>
          <w:rFonts w:eastAsia="SimSun"/>
          <w:noProof/>
        </w:rPr>
        <w:t xml:space="preserve"> som ägde rum fysiskt i Malmö den 2021-09-13 (WIN Sverige deltog inte fysiskt) och online under en vecka. WIN Sverige var med under förberedelsemötena inför aktiviteten genom att diskutera upplägget samt hur aktiviteten praktiskt </w:t>
      </w:r>
      <w:r w:rsidR="00AC3CDA">
        <w:rPr>
          <w:rFonts w:eastAsia="SimSun"/>
          <w:noProof/>
        </w:rPr>
        <w:t xml:space="preserve">skulle </w:t>
      </w:r>
      <w:r w:rsidR="00AC3CDA" w:rsidRPr="0063346B">
        <w:rPr>
          <w:rFonts w:eastAsia="SimSun"/>
          <w:noProof/>
        </w:rPr>
        <w:t>genomföra</w:t>
      </w:r>
      <w:r w:rsidR="00AC3CDA">
        <w:rPr>
          <w:rFonts w:eastAsia="SimSun"/>
          <w:noProof/>
        </w:rPr>
        <w:t>s</w:t>
      </w:r>
      <w:r w:rsidR="00AC3CDA" w:rsidRPr="0063346B">
        <w:rPr>
          <w:rFonts w:eastAsia="SimSun"/>
          <w:noProof/>
        </w:rPr>
        <w:t xml:space="preserve"> </w:t>
      </w:r>
      <w:r w:rsidRPr="0063346B">
        <w:rPr>
          <w:rFonts w:eastAsia="SimSun"/>
          <w:noProof/>
        </w:rPr>
        <w:t>under pandemin tillsammans med bl.a. SKS och Ekomodernisterna.</w:t>
      </w:r>
    </w:p>
    <w:p w14:paraId="52BBE62A" w14:textId="77777777" w:rsidR="0063346B" w:rsidRDefault="0063346B" w:rsidP="00E93469">
      <w:pPr>
        <w:pStyle w:val="Default"/>
        <w:keepNext/>
        <w:keepLines/>
      </w:pPr>
      <w:r>
        <w:lastRenderedPageBreak/>
        <w:br/>
        <w:t xml:space="preserve">Vår ordförande var inbjuden till WiN Ukraina och deras informationsmöte i samband med att de nyligen startat upp sin förening. Martina var inbjuden att tala om hur vår förening fungerar. </w:t>
      </w:r>
    </w:p>
    <w:p w14:paraId="53BA4535" w14:textId="49E0BF7F" w:rsidR="000549CC" w:rsidRPr="00B40CD4" w:rsidRDefault="000549CC" w:rsidP="00435598">
      <w:pPr>
        <w:shd w:val="clear" w:color="auto" w:fill="FFFFFF"/>
        <w:autoSpaceDE w:val="0"/>
        <w:autoSpaceDN w:val="0"/>
        <w:adjustRightInd w:val="0"/>
      </w:pPr>
    </w:p>
    <w:p w14:paraId="128061BC" w14:textId="43BE5586" w:rsidR="000A4422" w:rsidRPr="008E3238" w:rsidRDefault="000A4422" w:rsidP="008E3238">
      <w:pPr>
        <w:autoSpaceDE w:val="0"/>
        <w:autoSpaceDN w:val="0"/>
        <w:adjustRightInd w:val="0"/>
        <w:rPr>
          <w:b/>
          <w:sz w:val="28"/>
          <w:szCs w:val="28"/>
        </w:rPr>
      </w:pPr>
      <w:r w:rsidRPr="008E3238">
        <w:rPr>
          <w:b/>
          <w:sz w:val="28"/>
          <w:szCs w:val="28"/>
        </w:rPr>
        <w:t>Nationella aktiviteter</w:t>
      </w:r>
    </w:p>
    <w:p w14:paraId="77E3CA92" w14:textId="2DA4892A" w:rsidR="00F0037B" w:rsidRDefault="00F0037B" w:rsidP="008E3238">
      <w:pPr>
        <w:autoSpaceDE w:val="0"/>
        <w:autoSpaceDN w:val="0"/>
        <w:adjustRightInd w:val="0"/>
        <w:rPr>
          <w:b/>
          <w:sz w:val="28"/>
          <w:szCs w:val="28"/>
        </w:rPr>
      </w:pPr>
    </w:p>
    <w:p w14:paraId="6F809FF5" w14:textId="31829E6B" w:rsidR="003D054C" w:rsidRPr="003D054C" w:rsidRDefault="003D054C" w:rsidP="00D719B7">
      <w:pPr>
        <w:rPr>
          <w:b/>
          <w:bCs/>
        </w:rPr>
      </w:pPr>
      <w:r w:rsidRPr="003D054C">
        <w:rPr>
          <w:b/>
          <w:bCs/>
        </w:rPr>
        <w:t>Frukostseminarier</w:t>
      </w:r>
    </w:p>
    <w:p w14:paraId="07C86F70" w14:textId="4F83A98A" w:rsidR="003D054C" w:rsidRDefault="00795EF9" w:rsidP="00D719B7">
      <w:r>
        <w:t xml:space="preserve">År 2021 började med att vi </w:t>
      </w:r>
      <w:r w:rsidR="00230DD2">
        <w:t>planerade för</w:t>
      </w:r>
      <w:r>
        <w:t xml:space="preserve"> frukostseminarier</w:t>
      </w:r>
      <w:r w:rsidR="00AC3CDA">
        <w:t>. Detta har</w:t>
      </w:r>
      <w:r w:rsidR="00230DD2">
        <w:t xml:space="preserve"> medfört att vi </w:t>
      </w:r>
      <w:r w:rsidR="003D054C">
        <w:t>på ett nytt</w:t>
      </w:r>
      <w:r w:rsidR="00230DD2">
        <w:t>, digitalt</w:t>
      </w:r>
      <w:r w:rsidR="003D054C">
        <w:t xml:space="preserve"> sätt dela</w:t>
      </w:r>
      <w:r w:rsidR="00247BC8">
        <w:t>r</w:t>
      </w:r>
      <w:r w:rsidR="003D054C">
        <w:t xml:space="preserve"> med oss av våra erfarenheter och kunskaper</w:t>
      </w:r>
      <w:r w:rsidR="00247BC8">
        <w:t>, men även bjuder in externa föreläsare</w:t>
      </w:r>
      <w:r w:rsidR="00AC3CDA">
        <w:t xml:space="preserve"> b</w:t>
      </w:r>
      <w:r w:rsidR="00247BC8">
        <w:t xml:space="preserve">åde inom och utanför kärnkraftsbranschen. </w:t>
      </w:r>
      <w:r w:rsidR="00247BC8">
        <w:br/>
        <w:t>Följande tillfällen har genomförts:</w:t>
      </w:r>
      <w:r w:rsidR="00F76E76">
        <w:t xml:space="preserve"> (mer info kring varje </w:t>
      </w:r>
      <w:r w:rsidR="00AC3CDA">
        <w:t xml:space="preserve">seminarium </w:t>
      </w:r>
      <w:r w:rsidR="00F76E76">
        <w:t>finns i Bilaga 8)</w:t>
      </w:r>
      <w:r w:rsidR="00247BC8">
        <w:t xml:space="preserve"> </w:t>
      </w:r>
      <w:r w:rsidR="003D054C">
        <w:br/>
        <w:t xml:space="preserve">12 mars: </w:t>
      </w:r>
      <w:r w:rsidR="003D054C" w:rsidRPr="00247BC8">
        <w:rPr>
          <w:i/>
          <w:iCs/>
        </w:rPr>
        <w:t>WIN Frukostseminarium Varför skall vi mäta vibrationer?</w:t>
      </w:r>
      <w:r w:rsidR="003D054C">
        <w:t xml:space="preserve"> – Elisabet Blom</w:t>
      </w:r>
      <w:r w:rsidR="003D054C">
        <w:br/>
        <w:t xml:space="preserve">16 April: </w:t>
      </w:r>
      <w:r w:rsidR="003D054C" w:rsidRPr="00247BC8">
        <w:rPr>
          <w:i/>
          <w:iCs/>
        </w:rPr>
        <w:t>Systemtjänster idag och i framtiden - ett leverantörsperspektiv</w:t>
      </w:r>
      <w:r w:rsidR="003D054C">
        <w:t xml:space="preserve"> – Magnus Hallman, Svenska kraftnät</w:t>
      </w:r>
    </w:p>
    <w:p w14:paraId="4B0E1CFF" w14:textId="6DEC49BA" w:rsidR="00247BC8" w:rsidRDefault="003D054C" w:rsidP="00D719B7">
      <w:r>
        <w:t xml:space="preserve">21 Maj: </w:t>
      </w:r>
      <w:r w:rsidR="00230DD2" w:rsidRPr="00B95BB4">
        <w:rPr>
          <w:i/>
        </w:rPr>
        <w:t>Kärn</w:t>
      </w:r>
      <w:r w:rsidR="00230DD2" w:rsidRPr="00247BC8">
        <w:rPr>
          <w:i/>
          <w:iCs/>
        </w:rPr>
        <w:t>reaktorer och avfallshantering i Kanada - en överblick och jämförelse med Sverige</w:t>
      </w:r>
      <w:r w:rsidR="00230DD2" w:rsidRPr="00230DD2">
        <w:t xml:space="preserve"> - Kristina Gillin</w:t>
      </w:r>
      <w:r>
        <w:br/>
        <w:t xml:space="preserve">18 Juni: </w:t>
      </w:r>
      <w:r w:rsidRPr="00230DD2">
        <w:t>SSM</w:t>
      </w:r>
      <w:r w:rsidR="00230DD2" w:rsidRPr="00230DD2">
        <w:t xml:space="preserve"> - </w:t>
      </w:r>
      <w:r w:rsidR="00230DD2" w:rsidRPr="00247BC8">
        <w:rPr>
          <w:i/>
          <w:iCs/>
        </w:rPr>
        <w:t>Psykologi och kärnkraft – Hur hänger det ihop?</w:t>
      </w:r>
      <w:r w:rsidR="00230DD2" w:rsidRPr="00230DD2">
        <w:t xml:space="preserve"> – Anne Edland och</w:t>
      </w:r>
      <w:r w:rsidR="00247BC8">
        <w:t xml:space="preserve"> VD </w:t>
      </w:r>
      <w:r w:rsidR="00230DD2" w:rsidRPr="00230DD2">
        <w:t>Nina Cromnier</w:t>
      </w:r>
      <w:r w:rsidR="00F76E76">
        <w:br/>
      </w:r>
      <w:r w:rsidR="00F76E76">
        <w:br/>
        <w:t>Frukostföreläsningarna fortsätter under nästkommande verksamhetsår 2021/2022.</w:t>
      </w:r>
    </w:p>
    <w:p w14:paraId="50F68186" w14:textId="77777777" w:rsidR="00247BC8" w:rsidRDefault="00247BC8" w:rsidP="00D719B7"/>
    <w:p w14:paraId="2084DC2C" w14:textId="777B519A" w:rsidR="003D054C" w:rsidRPr="003D054C" w:rsidRDefault="003D054C" w:rsidP="00D719B7">
      <w:pPr>
        <w:rPr>
          <w:b/>
          <w:bCs/>
        </w:rPr>
      </w:pPr>
      <w:r w:rsidRPr="003D054C">
        <w:rPr>
          <w:b/>
          <w:bCs/>
        </w:rPr>
        <w:t>Kontakt med företag</w:t>
      </w:r>
      <w:r>
        <w:rPr>
          <w:b/>
          <w:bCs/>
        </w:rPr>
        <w:t xml:space="preserve"> och myndigheter</w:t>
      </w:r>
    </w:p>
    <w:p w14:paraId="1E4FF61B" w14:textId="327FA388" w:rsidR="000C4269" w:rsidRDefault="000C4269" w:rsidP="000C4269">
      <w:r>
        <w:t xml:space="preserve">Marknadsföring av WIN Sverige hos olika företag bl.a. Vattenfall, </w:t>
      </w:r>
      <w:r w:rsidR="00695C87">
        <w:t>AFRY</w:t>
      </w:r>
      <w:r w:rsidRPr="001E3D73">
        <w:t>, Cy</w:t>
      </w:r>
      <w:r w:rsidR="00695C87">
        <w:t>c</w:t>
      </w:r>
      <w:r w:rsidRPr="001E3D73">
        <w:t>life</w:t>
      </w:r>
      <w:r w:rsidR="001457AF">
        <w:t xml:space="preserve"> och </w:t>
      </w:r>
      <w:r>
        <w:t xml:space="preserve">Westinghouse </w:t>
      </w:r>
      <w:r w:rsidR="009F418C">
        <w:t xml:space="preserve">har legat vilade på grund av den fortsatta situationen kring COVID-19. Dialoger tas upp igen när restriktionerna släpper. </w:t>
      </w:r>
    </w:p>
    <w:p w14:paraId="60E66A2C" w14:textId="77777777" w:rsidR="003D054C" w:rsidRDefault="003D054C" w:rsidP="003D054C">
      <w:r>
        <w:t>Under våren genomfördes även ett möte med Strålsäkerhetsmyndigheten (SSM) där vi informerade om WiN Sverige. SSM deltog även som föreläsare på ett av frukostseminarierna.</w:t>
      </w:r>
    </w:p>
    <w:p w14:paraId="7FB6A3C6" w14:textId="1CB5DF8A" w:rsidR="002645BC" w:rsidRDefault="002645BC" w:rsidP="00D719B7"/>
    <w:p w14:paraId="084D674F" w14:textId="70156E32" w:rsidR="002645BC" w:rsidRDefault="003D054C" w:rsidP="00D719B7">
      <w:r w:rsidRPr="003D054C">
        <w:rPr>
          <w:b/>
          <w:bCs/>
        </w:rPr>
        <w:t>Mentorskap</w:t>
      </w:r>
      <w:r>
        <w:br/>
      </w:r>
      <w:r w:rsidR="00AC3CDA">
        <w:t>WiN Sverige har sedan tidigare e</w:t>
      </w:r>
      <w:r w:rsidR="00375024" w:rsidRPr="00736921">
        <w:t>rbjud</w:t>
      </w:r>
      <w:r w:rsidR="00AC3CDA">
        <w:t>it</w:t>
      </w:r>
      <w:r w:rsidR="00375024" w:rsidRPr="00736921">
        <w:t xml:space="preserve"> m</w:t>
      </w:r>
      <w:r w:rsidR="002645BC" w:rsidRPr="00736921">
        <w:t>entorskap</w:t>
      </w:r>
      <w:r w:rsidR="00375024" w:rsidRPr="00736921">
        <w:t xml:space="preserve"> till </w:t>
      </w:r>
      <w:r w:rsidR="00AC3CDA" w:rsidRPr="00736921">
        <w:t xml:space="preserve">studenter med kärnkrafts inriktning </w:t>
      </w:r>
      <w:r w:rsidR="00AC3CDA">
        <w:t xml:space="preserve">vid </w:t>
      </w:r>
      <w:r w:rsidR="00375024" w:rsidRPr="00736921">
        <w:t>Uppsala universitetet</w:t>
      </w:r>
      <w:r w:rsidR="00121998" w:rsidRPr="00736921">
        <w:t>.</w:t>
      </w:r>
      <w:r w:rsidR="00AF7D05">
        <w:t xml:space="preserve"> Vårt samarbete finns kvar, men </w:t>
      </w:r>
      <w:r w:rsidR="00AC3CDA">
        <w:t xml:space="preserve">har </w:t>
      </w:r>
      <w:r w:rsidR="00AF7D05">
        <w:t>lega</w:t>
      </w:r>
      <w:r w:rsidR="00C96FB6">
        <w:t>t</w:t>
      </w:r>
      <w:r w:rsidR="00AF7D05">
        <w:t xml:space="preserve"> lågt under året 2020/2021.</w:t>
      </w:r>
      <w:r w:rsidR="00375024" w:rsidRPr="00736921">
        <w:t xml:space="preserve"> </w:t>
      </w:r>
    </w:p>
    <w:p w14:paraId="165F73E5" w14:textId="66EDDE52" w:rsidR="00971E21" w:rsidRDefault="00971E21" w:rsidP="00D719B7"/>
    <w:p w14:paraId="5657F027" w14:textId="013156B3" w:rsidR="00795EF9" w:rsidRPr="003D054C" w:rsidRDefault="00971E21" w:rsidP="003D054C">
      <w:pPr>
        <w:rPr>
          <w:b/>
          <w:bCs/>
        </w:rPr>
      </w:pPr>
      <w:r w:rsidRPr="003D054C">
        <w:rPr>
          <w:b/>
          <w:bCs/>
        </w:rPr>
        <w:t xml:space="preserve">Stand up for </w:t>
      </w:r>
      <w:r w:rsidR="00AC3CDA">
        <w:rPr>
          <w:b/>
          <w:bCs/>
        </w:rPr>
        <w:t>N</w:t>
      </w:r>
      <w:r w:rsidRPr="003D054C">
        <w:rPr>
          <w:b/>
          <w:bCs/>
        </w:rPr>
        <w:t>uclear</w:t>
      </w:r>
    </w:p>
    <w:p w14:paraId="4499E70F" w14:textId="4E1BB3C6" w:rsidR="00971E21" w:rsidRPr="00971E21" w:rsidRDefault="00971E21" w:rsidP="00795EF9">
      <w:pPr>
        <w:autoSpaceDE w:val="0"/>
        <w:autoSpaceDN w:val="0"/>
        <w:adjustRightInd w:val="0"/>
      </w:pPr>
      <w:r w:rsidRPr="00971E21">
        <w:t>Under</w:t>
      </w:r>
      <w:r>
        <w:t xml:space="preserve"> vecka 37</w:t>
      </w:r>
      <w:r w:rsidRPr="00971E21">
        <w:t xml:space="preserve"> 2020 genomfördes</w:t>
      </w:r>
      <w:r>
        <w:t xml:space="preserve"> Stand up for </w:t>
      </w:r>
      <w:r w:rsidR="00AC3CDA">
        <w:t>N</w:t>
      </w:r>
      <w:r>
        <w:t>uclear av Ekomodiskterna (</w:t>
      </w:r>
      <w:hyperlink r:id="rId18" w:history="1">
        <w:r>
          <w:rPr>
            <w:rStyle w:val="Hyperlnk"/>
          </w:rPr>
          <w:t>Stand Up for Nuclear 2020 - Sweden — Svenska Ekomodernisterna</w:t>
        </w:r>
      </w:hyperlink>
      <w:r>
        <w:t>).</w:t>
      </w:r>
      <w:r>
        <w:br/>
        <w:t>E</w:t>
      </w:r>
      <w:r w:rsidRPr="00971E21">
        <w:t xml:space="preserve">ventet </w:t>
      </w:r>
      <w:r>
        <w:t>arrangerades i</w:t>
      </w:r>
      <w:r w:rsidRPr="00971E21">
        <w:t xml:space="preserve"> Malmö, men även virtuell</w:t>
      </w:r>
      <w:r>
        <w:t>t</w:t>
      </w:r>
      <w:r w:rsidRPr="00971E21">
        <w:t xml:space="preserve">. </w:t>
      </w:r>
      <w:r>
        <w:t>WiN Sverige deltog ej</w:t>
      </w:r>
      <w:r w:rsidR="00AC3CDA">
        <w:t xml:space="preserve"> fysiskt, endast i planeringen</w:t>
      </w:r>
      <w:r>
        <w:t>.</w:t>
      </w:r>
    </w:p>
    <w:p w14:paraId="3BAE722A" w14:textId="0DCD6A36" w:rsidR="001457AF" w:rsidRPr="00971E21" w:rsidRDefault="001457AF" w:rsidP="00C96FB6">
      <w:pPr>
        <w:pStyle w:val="Default"/>
        <w:rPr>
          <w:b/>
        </w:rPr>
      </w:pPr>
    </w:p>
    <w:p w14:paraId="128061CA" w14:textId="48CEAC22" w:rsidR="0059212F" w:rsidRPr="003D054C" w:rsidRDefault="00A93A64" w:rsidP="00E93469">
      <w:pPr>
        <w:keepNext/>
        <w:rPr>
          <w:b/>
          <w:bCs/>
        </w:rPr>
      </w:pPr>
      <w:r w:rsidRPr="003D054C">
        <w:rPr>
          <w:b/>
          <w:bCs/>
        </w:rPr>
        <w:lastRenderedPageBreak/>
        <w:t>WiN Opinion</w:t>
      </w:r>
    </w:p>
    <w:p w14:paraId="0088D585" w14:textId="6E73EC59" w:rsidR="009F418C" w:rsidRDefault="00E9431E" w:rsidP="00E93469">
      <w:pPr>
        <w:keepNext/>
        <w:rPr>
          <w:sz w:val="23"/>
          <w:szCs w:val="23"/>
        </w:rPr>
      </w:pPr>
      <w:r>
        <w:rPr>
          <w:sz w:val="23"/>
          <w:szCs w:val="23"/>
        </w:rPr>
        <w:t xml:space="preserve">Under </w:t>
      </w:r>
      <w:r w:rsidR="008C3823">
        <w:rPr>
          <w:sz w:val="23"/>
          <w:szCs w:val="23"/>
        </w:rPr>
        <w:t>våren 2020</w:t>
      </w:r>
      <w:r>
        <w:rPr>
          <w:sz w:val="23"/>
          <w:szCs w:val="23"/>
        </w:rPr>
        <w:t xml:space="preserve"> togs det fram en debattartikel som handlar om </w:t>
      </w:r>
      <w:r w:rsidR="008C3823">
        <w:rPr>
          <w:sz w:val="23"/>
          <w:szCs w:val="23"/>
        </w:rPr>
        <w:t>”</w:t>
      </w:r>
      <w:r w:rsidR="008C3823" w:rsidRPr="008C3823">
        <w:rPr>
          <w:i/>
          <w:iCs/>
        </w:rPr>
        <w:t>Dags för beslut om Kärnavfallet</w:t>
      </w:r>
      <w:r w:rsidR="008C3823">
        <w:rPr>
          <w:i/>
          <w:iCs/>
        </w:rPr>
        <w:t>”</w:t>
      </w:r>
      <w:r w:rsidRPr="008C3823">
        <w:rPr>
          <w:i/>
          <w:iCs/>
          <w:sz w:val="23"/>
          <w:szCs w:val="23"/>
        </w:rPr>
        <w:t>.</w:t>
      </w:r>
      <w:r w:rsidR="008C3823">
        <w:rPr>
          <w:i/>
          <w:iCs/>
          <w:sz w:val="23"/>
          <w:szCs w:val="23"/>
        </w:rPr>
        <w:t xml:space="preserve"> </w:t>
      </w:r>
      <w:r>
        <w:rPr>
          <w:sz w:val="23"/>
          <w:szCs w:val="23"/>
        </w:rPr>
        <w:t xml:space="preserve">Den skickades in till Uppsala Nya tidning, men blev aldrig publicerad. </w:t>
      </w:r>
    </w:p>
    <w:p w14:paraId="536F41CF" w14:textId="24C2567F" w:rsidR="00AE2574" w:rsidRDefault="008C3823" w:rsidP="00E93469">
      <w:pPr>
        <w:keepLines/>
        <w:rPr>
          <w:sz w:val="23"/>
          <w:szCs w:val="23"/>
        </w:rPr>
      </w:pPr>
      <w:r>
        <w:rPr>
          <w:sz w:val="23"/>
          <w:szCs w:val="23"/>
        </w:rPr>
        <w:t>Delar av artikeln använde</w:t>
      </w:r>
      <w:r w:rsidR="00AC3CDA">
        <w:rPr>
          <w:sz w:val="23"/>
          <w:szCs w:val="23"/>
        </w:rPr>
        <w:t>s</w:t>
      </w:r>
      <w:r>
        <w:rPr>
          <w:sz w:val="23"/>
          <w:szCs w:val="23"/>
        </w:rPr>
        <w:t xml:space="preserve"> istället i </w:t>
      </w:r>
      <w:r w:rsidR="00AE2574">
        <w:rPr>
          <w:sz w:val="23"/>
          <w:szCs w:val="23"/>
        </w:rPr>
        <w:t xml:space="preserve">samband med </w:t>
      </w:r>
      <w:r>
        <w:rPr>
          <w:sz w:val="23"/>
          <w:szCs w:val="23"/>
        </w:rPr>
        <w:t xml:space="preserve">att WiN lämnade in ett remissvar till </w:t>
      </w:r>
      <w:r w:rsidR="00AC3CDA">
        <w:rPr>
          <w:sz w:val="23"/>
          <w:szCs w:val="23"/>
        </w:rPr>
        <w:t>regeringen/</w:t>
      </w:r>
      <w:r>
        <w:rPr>
          <w:sz w:val="23"/>
          <w:szCs w:val="23"/>
        </w:rPr>
        <w:t xml:space="preserve">miljödepartementet gällande </w:t>
      </w:r>
      <w:r w:rsidR="00AE2574">
        <w:rPr>
          <w:sz w:val="23"/>
          <w:szCs w:val="23"/>
        </w:rPr>
        <w:t xml:space="preserve">beslutet om utökad bränsleförvaring </w:t>
      </w:r>
      <w:r w:rsidR="00AC3CDA">
        <w:rPr>
          <w:sz w:val="23"/>
          <w:szCs w:val="23"/>
        </w:rPr>
        <w:t xml:space="preserve">i </w:t>
      </w:r>
      <w:r w:rsidR="00AE2574">
        <w:rPr>
          <w:sz w:val="23"/>
          <w:szCs w:val="23"/>
        </w:rPr>
        <w:t>Clab samt beslut om slutförvar</w:t>
      </w:r>
      <w:r>
        <w:rPr>
          <w:sz w:val="23"/>
          <w:szCs w:val="23"/>
        </w:rPr>
        <w:t xml:space="preserve">, </w:t>
      </w:r>
      <w:r w:rsidR="00AE2574">
        <w:rPr>
          <w:sz w:val="23"/>
          <w:szCs w:val="23"/>
        </w:rPr>
        <w:t>se bilaga 7.</w:t>
      </w:r>
    </w:p>
    <w:p w14:paraId="7AC7B6E6" w14:textId="5AC07FF4" w:rsidR="003D054C" w:rsidRDefault="003D054C" w:rsidP="00A1633F">
      <w:pPr>
        <w:rPr>
          <w:sz w:val="23"/>
          <w:szCs w:val="23"/>
        </w:rPr>
      </w:pPr>
    </w:p>
    <w:p w14:paraId="128061D7" w14:textId="77777777" w:rsidR="00A273F6" w:rsidRPr="008E3238" w:rsidRDefault="004672C7" w:rsidP="008E3238">
      <w:pPr>
        <w:autoSpaceDE w:val="0"/>
        <w:autoSpaceDN w:val="0"/>
        <w:adjustRightInd w:val="0"/>
        <w:rPr>
          <w:b/>
          <w:sz w:val="28"/>
          <w:szCs w:val="28"/>
        </w:rPr>
      </w:pPr>
      <w:r w:rsidRPr="008E3238">
        <w:rPr>
          <w:b/>
          <w:sz w:val="28"/>
          <w:szCs w:val="28"/>
        </w:rPr>
        <w:t>Lokala</w:t>
      </w:r>
      <w:r w:rsidR="007638B3" w:rsidRPr="008E3238">
        <w:rPr>
          <w:b/>
          <w:sz w:val="28"/>
          <w:szCs w:val="28"/>
        </w:rPr>
        <w:t xml:space="preserve"> aktiviteter</w:t>
      </w:r>
      <w:r w:rsidR="006F32E3" w:rsidRPr="008E3238">
        <w:rPr>
          <w:b/>
          <w:sz w:val="28"/>
          <w:szCs w:val="28"/>
        </w:rPr>
        <w:t xml:space="preserve"> </w:t>
      </w:r>
    </w:p>
    <w:p w14:paraId="06469A49" w14:textId="77777777" w:rsidR="00E20BE2" w:rsidRPr="008E3238" w:rsidRDefault="00E20BE2" w:rsidP="008E3238">
      <w:pPr>
        <w:autoSpaceDE w:val="0"/>
        <w:autoSpaceDN w:val="0"/>
        <w:adjustRightInd w:val="0"/>
        <w:rPr>
          <w:b/>
          <w:iCs/>
          <w:sz w:val="28"/>
          <w:szCs w:val="28"/>
        </w:rPr>
      </w:pPr>
    </w:p>
    <w:p w14:paraId="7CD17BFB" w14:textId="31F2BA31" w:rsidR="00AC3CDA" w:rsidRDefault="00C15A3D" w:rsidP="00C15A3D">
      <w:r>
        <w:t xml:space="preserve">WiN Sverige: I och med rådande situation </w:t>
      </w:r>
      <w:r w:rsidR="00AC3CDA">
        <w:t xml:space="preserve">där </w:t>
      </w:r>
      <w:r>
        <w:t xml:space="preserve">flertalet av alla möten och föreläsningar genomförs via videomöte </w:t>
      </w:r>
      <w:r w:rsidR="00AC3CDA">
        <w:t xml:space="preserve">har </w:t>
      </w:r>
      <w:r>
        <w:t>vi försök</w:t>
      </w:r>
      <w:r w:rsidR="00AC3CDA">
        <w:t>t</w:t>
      </w:r>
      <w:r>
        <w:t xml:space="preserve"> samarbeta över gränserna.</w:t>
      </w:r>
    </w:p>
    <w:p w14:paraId="6D5DD719" w14:textId="47DDB52E" w:rsidR="00C15A3D" w:rsidRDefault="00C15A3D" w:rsidP="00C15A3D">
      <w:r>
        <w:t xml:space="preserve"> </w:t>
      </w:r>
      <w:r w:rsidR="00AC3CDA">
        <w:t>genom att i viss mån</w:t>
      </w:r>
      <w:r>
        <w:t xml:space="preserve"> ta del av varandras föreläsningar. Ringhals har t.ex. NTT-skola där kollegor föreläser för varandra inom olika ämnen.</w:t>
      </w:r>
    </w:p>
    <w:p w14:paraId="128061D8" w14:textId="49793A0F" w:rsidR="004D53D7" w:rsidRPr="00843D09" w:rsidRDefault="004D53D7" w:rsidP="00775423">
      <w:pPr>
        <w:rPr>
          <w:rStyle w:val="Betoning"/>
          <w:i w:val="0"/>
        </w:rPr>
      </w:pPr>
    </w:p>
    <w:p w14:paraId="128061DC" w14:textId="160BA0D8" w:rsidR="00124F44" w:rsidRPr="00D75DCB" w:rsidRDefault="007F1ED6" w:rsidP="000A3405">
      <w:pPr>
        <w:rPr>
          <w:rStyle w:val="Betoning"/>
          <w:i w:val="0"/>
          <w:color w:val="000000"/>
          <w:highlight w:val="yellow"/>
          <w:u w:val="single"/>
        </w:rPr>
      </w:pPr>
      <w:r w:rsidRPr="00843D09">
        <w:rPr>
          <w:rStyle w:val="Betoning"/>
          <w:i w:val="0"/>
          <w:color w:val="000000"/>
          <w:u w:val="single"/>
        </w:rPr>
        <w:t>R</w:t>
      </w:r>
      <w:r w:rsidR="00846792" w:rsidRPr="00843D09">
        <w:rPr>
          <w:rStyle w:val="Betoning"/>
          <w:i w:val="0"/>
          <w:color w:val="000000"/>
          <w:u w:val="single"/>
        </w:rPr>
        <w:t>inghals</w:t>
      </w:r>
    </w:p>
    <w:p w14:paraId="13E18742" w14:textId="2D28324D" w:rsidR="00991A82" w:rsidRDefault="009F418C" w:rsidP="00991A82">
      <w:r>
        <w:t xml:space="preserve">Verksamhetsåret inleddes med en promenad på RABs område som </w:t>
      </w:r>
      <w:r w:rsidR="00C15A3D">
        <w:t>Teknik</w:t>
      </w:r>
      <w:r w:rsidR="00AC3CDA">
        <w:t>s</w:t>
      </w:r>
      <w:r>
        <w:t xml:space="preserve"> MåBra-grupp anordnade. En </w:t>
      </w:r>
      <w:r w:rsidR="00C15A3D">
        <w:t>foto</w:t>
      </w:r>
      <w:r>
        <w:t>tips</w:t>
      </w:r>
      <w:r w:rsidR="00C15A3D">
        <w:t>p</w:t>
      </w:r>
      <w:r>
        <w:t xml:space="preserve">romenad. </w:t>
      </w:r>
    </w:p>
    <w:p w14:paraId="76D832DB" w14:textId="1F7C7536" w:rsidR="009F418C" w:rsidRDefault="009F418C" w:rsidP="00991A82">
      <w:r>
        <w:t>Effekterna av att alla medarbetare från november sitter på distans ha</w:t>
      </w:r>
      <w:r w:rsidR="00AC3CDA">
        <w:t>r</w:t>
      </w:r>
      <w:r>
        <w:t xml:space="preserve"> </w:t>
      </w:r>
      <w:r w:rsidR="00AC3CDA">
        <w:t xml:space="preserve">resulterat i att WiN har </w:t>
      </w:r>
      <w:r>
        <w:t xml:space="preserve">legat låg med </w:t>
      </w:r>
      <w:r w:rsidR="00C15A3D">
        <w:t>fysiska möten/aktiviteter</w:t>
      </w:r>
      <w:r>
        <w:t>.</w:t>
      </w:r>
      <w:r w:rsidR="00C15A3D">
        <w:br/>
        <w:t>WiN Ringhals har deltagit på föreläsningar anordnade av enheten NTT.</w:t>
      </w:r>
      <w:r>
        <w:t xml:space="preserve"> </w:t>
      </w:r>
    </w:p>
    <w:p w14:paraId="12D44B23" w14:textId="75533E13" w:rsidR="00AC13F9" w:rsidRDefault="00AC13F9" w:rsidP="00131B16"/>
    <w:p w14:paraId="2234341E" w14:textId="77777777" w:rsidR="008E2BCF" w:rsidRDefault="007C6BDF" w:rsidP="009F418C">
      <w:pPr>
        <w:shd w:val="clear" w:color="auto" w:fill="FFFFFF"/>
        <w:autoSpaceDE w:val="0"/>
        <w:autoSpaceDN w:val="0"/>
        <w:adjustRightInd w:val="0"/>
        <w:rPr>
          <w:u w:val="single"/>
        </w:rPr>
      </w:pPr>
      <w:r w:rsidRPr="00C96FB6">
        <w:rPr>
          <w:u w:val="single"/>
        </w:rPr>
        <w:t>F</w:t>
      </w:r>
      <w:r w:rsidR="00846792" w:rsidRPr="00C96FB6">
        <w:rPr>
          <w:u w:val="single"/>
        </w:rPr>
        <w:t xml:space="preserve">orsmark </w:t>
      </w:r>
      <w:r w:rsidR="006B763C" w:rsidRPr="00C96FB6">
        <w:rPr>
          <w:u w:val="single"/>
        </w:rPr>
        <w:t>(FKA)</w:t>
      </w:r>
    </w:p>
    <w:p w14:paraId="5BF297C1" w14:textId="4D22DB5F" w:rsidR="00247BC8" w:rsidRDefault="00247BC8" w:rsidP="00247BC8">
      <w:pPr>
        <w:shd w:val="clear" w:color="auto" w:fill="FFFFFF"/>
        <w:autoSpaceDE w:val="0"/>
        <w:autoSpaceDN w:val="0"/>
        <w:adjustRightInd w:val="0"/>
      </w:pPr>
      <w:r>
        <w:t xml:space="preserve">2020-09-08 WiN-lunch samt utflykt med tema Haveriberedskap  </w:t>
      </w:r>
    </w:p>
    <w:p w14:paraId="04B4B3D7" w14:textId="53F94D1D" w:rsidR="00247BC8" w:rsidRDefault="00247BC8" w:rsidP="00BE42D4">
      <w:pPr>
        <w:shd w:val="clear" w:color="auto" w:fill="FFFFFF"/>
        <w:autoSpaceDE w:val="0"/>
        <w:autoSpaceDN w:val="0"/>
        <w:adjustRightInd w:val="0"/>
      </w:pPr>
      <w:r>
        <w:t>Staffan Hennigor berättade hur haveriorganisationen på Forsmark fungerar och hur arbetet i KC (kommunikationscentral) sker. Studiebesök gjordes till KC.</w:t>
      </w:r>
    </w:p>
    <w:p w14:paraId="2363E1B9" w14:textId="2C74B75E" w:rsidR="00247BC8" w:rsidRDefault="00247BC8" w:rsidP="00247BC8">
      <w:pPr>
        <w:shd w:val="clear" w:color="auto" w:fill="FFFFFF"/>
        <w:autoSpaceDE w:val="0"/>
        <w:autoSpaceDN w:val="0"/>
        <w:adjustRightInd w:val="0"/>
      </w:pPr>
      <w:r>
        <w:t xml:space="preserve">2020-10-13 WiN-lunch med tema Reaktortanksrengöring </w:t>
      </w:r>
    </w:p>
    <w:p w14:paraId="49D74CE6" w14:textId="6D42F4B5" w:rsidR="00247BC8" w:rsidRDefault="00247BC8" w:rsidP="00BE42D4">
      <w:pPr>
        <w:shd w:val="clear" w:color="auto" w:fill="FFFFFF"/>
        <w:autoSpaceDE w:val="0"/>
        <w:autoSpaceDN w:val="0"/>
        <w:adjustRightInd w:val="0"/>
      </w:pPr>
      <w:r>
        <w:t>Caroline Bohlin från NMQ berättade om hur man tänker genomföra reaktortanksrengöring på Forsmark 3 och vad man har haft för utmaningar.</w:t>
      </w:r>
    </w:p>
    <w:p w14:paraId="63ADF376" w14:textId="12EADC6E" w:rsidR="00247BC8" w:rsidRDefault="00247BC8" w:rsidP="00247BC8">
      <w:pPr>
        <w:shd w:val="clear" w:color="auto" w:fill="FFFFFF"/>
        <w:autoSpaceDE w:val="0"/>
        <w:autoSpaceDN w:val="0"/>
        <w:adjustRightInd w:val="0"/>
      </w:pPr>
      <w:r>
        <w:t>202</w:t>
      </w:r>
      <w:r w:rsidR="008C3823">
        <w:t>1</w:t>
      </w:r>
      <w:r>
        <w:t>-06-11 WiN-utflykt till SKBs gölar</w:t>
      </w:r>
    </w:p>
    <w:p w14:paraId="05DB6150" w14:textId="77777777" w:rsidR="00BE42D4" w:rsidRDefault="00247BC8" w:rsidP="00BE42D4">
      <w:pPr>
        <w:shd w:val="clear" w:color="auto" w:fill="FFFFFF"/>
        <w:autoSpaceDE w:val="0"/>
        <w:autoSpaceDN w:val="0"/>
        <w:adjustRightInd w:val="0"/>
      </w:pPr>
      <w:r>
        <w:t>SKB tog WiN med på en utflykt för att berättade om arbetet kring gölgrodor och byggnationen av slutförvaret</w:t>
      </w:r>
    </w:p>
    <w:p w14:paraId="5529D8FF" w14:textId="7AFAE2CA" w:rsidR="00581BA4" w:rsidRPr="00C96FB6" w:rsidRDefault="00EA545B" w:rsidP="00BE42D4">
      <w:pPr>
        <w:shd w:val="clear" w:color="auto" w:fill="FFFFFF"/>
        <w:autoSpaceDE w:val="0"/>
        <w:autoSpaceDN w:val="0"/>
        <w:adjustRightInd w:val="0"/>
        <w:rPr>
          <w:rStyle w:val="Betoning"/>
          <w:i w:val="0"/>
          <w:u w:val="single"/>
        </w:rPr>
      </w:pPr>
      <w:r w:rsidRPr="005E30B2">
        <w:br/>
      </w:r>
      <w:r w:rsidR="00EA75BC" w:rsidRPr="00C96FB6">
        <w:rPr>
          <w:iCs/>
          <w:color w:val="000000"/>
          <w:u w:val="single"/>
        </w:rPr>
        <w:t>OKG</w:t>
      </w:r>
    </w:p>
    <w:p w14:paraId="3D8F4910" w14:textId="7FCDC637" w:rsidR="009C58B9" w:rsidRDefault="009C58B9" w:rsidP="009C58B9">
      <w:pPr>
        <w:rPr>
          <w:rStyle w:val="Betoning"/>
          <w:i w:val="0"/>
        </w:rPr>
      </w:pPr>
      <w:r w:rsidRPr="00FA1478">
        <w:rPr>
          <w:rStyle w:val="Betoning"/>
          <w:i w:val="0"/>
        </w:rPr>
        <w:t>-Inga</w:t>
      </w:r>
      <w:r w:rsidR="009032EC">
        <w:rPr>
          <w:rStyle w:val="Betoning"/>
          <w:i w:val="0"/>
        </w:rPr>
        <w:t xml:space="preserve"> </w:t>
      </w:r>
      <w:r w:rsidRPr="00FA1478">
        <w:rPr>
          <w:rStyle w:val="Betoning"/>
          <w:i w:val="0"/>
        </w:rPr>
        <w:t>aktiviteter p.g.a. att de flesta arbetar på distans till fö</w:t>
      </w:r>
      <w:r>
        <w:rPr>
          <w:rStyle w:val="Betoning"/>
          <w:i w:val="0"/>
        </w:rPr>
        <w:t>l</w:t>
      </w:r>
      <w:r w:rsidRPr="00FA1478">
        <w:rPr>
          <w:rStyle w:val="Betoning"/>
          <w:i w:val="0"/>
        </w:rPr>
        <w:t>jd av COVID-19.</w:t>
      </w:r>
    </w:p>
    <w:p w14:paraId="7D482E6C" w14:textId="77777777" w:rsidR="00581BA4" w:rsidRDefault="00581BA4" w:rsidP="00581BA4">
      <w:pPr>
        <w:rPr>
          <w:rStyle w:val="Betoning"/>
          <w:i w:val="0"/>
          <w:u w:val="single"/>
        </w:rPr>
      </w:pPr>
    </w:p>
    <w:p w14:paraId="61D21023" w14:textId="49B6130A" w:rsidR="00875FC6" w:rsidRPr="008E2BCF" w:rsidRDefault="00076C8A" w:rsidP="00875FC6">
      <w:r w:rsidRPr="00843D09">
        <w:rPr>
          <w:rStyle w:val="Betoning"/>
          <w:i w:val="0"/>
          <w:u w:val="single"/>
        </w:rPr>
        <w:t>SKB</w:t>
      </w:r>
      <w:r w:rsidR="00F7415D" w:rsidRPr="00843D09">
        <w:rPr>
          <w:rStyle w:val="Betoning"/>
          <w:i w:val="0"/>
          <w:u w:val="single"/>
        </w:rPr>
        <w:t xml:space="preserve"> </w:t>
      </w:r>
      <w:r w:rsidR="00BE42D4">
        <w:rPr>
          <w:rStyle w:val="Betoning"/>
          <w:i w:val="0"/>
          <w:u w:val="single"/>
        </w:rPr>
        <w:br/>
      </w:r>
      <w:r w:rsidR="00875FC6" w:rsidRPr="008E2BCF">
        <w:t>Aug. 2020: SKB planera</w:t>
      </w:r>
      <w:r w:rsidR="00E64409">
        <w:t>de</w:t>
      </w:r>
      <w:r w:rsidR="00875FC6" w:rsidRPr="008E2BCF">
        <w:t xml:space="preserve"> en WiN utflykt med picknick längs naturstigen på Ävrö, </w:t>
      </w:r>
      <w:r w:rsidR="00E64409">
        <w:t>för</w:t>
      </w:r>
      <w:r w:rsidR="00875FC6" w:rsidRPr="008E2BCF">
        <w:t xml:space="preserve"> alla Winn</w:t>
      </w:r>
      <w:r w:rsidR="00E64409">
        <w:t>a</w:t>
      </w:r>
      <w:r w:rsidR="00875FC6" w:rsidRPr="008E2BCF">
        <w:t>r</w:t>
      </w:r>
      <w:r w:rsidR="00E64409">
        <w:t>e</w:t>
      </w:r>
      <w:r w:rsidR="00875FC6" w:rsidRPr="008E2BCF">
        <w:t xml:space="preserve"> i Oskarshamns området. Denna fick tyvärr ställas p</w:t>
      </w:r>
      <w:r w:rsidR="009032EC" w:rsidRPr="008E2BCF">
        <w:t>.</w:t>
      </w:r>
      <w:r w:rsidR="00875FC6" w:rsidRPr="008E2BCF">
        <w:t xml:space="preserve">g.a rådande </w:t>
      </w:r>
      <w:r w:rsidR="009032EC" w:rsidRPr="008E2BCF">
        <w:t>COVID-19 situation.</w:t>
      </w:r>
    </w:p>
    <w:p w14:paraId="5836CBE6" w14:textId="442741A9" w:rsidR="008C3823" w:rsidRDefault="00AF7D05" w:rsidP="008C3823">
      <w:pPr>
        <w:shd w:val="clear" w:color="auto" w:fill="FFFFFF"/>
        <w:autoSpaceDE w:val="0"/>
        <w:autoSpaceDN w:val="0"/>
        <w:adjustRightInd w:val="0"/>
      </w:pPr>
      <w:r w:rsidRPr="008E2BCF">
        <w:t xml:space="preserve">I december anordnades en fika via Skype där ca 20 personer deltog. </w:t>
      </w:r>
      <w:r w:rsidR="008C3823">
        <w:br/>
        <w:t>2021-06-11 WiN-utflykt till SKBs gölar tillsammans med FKA</w:t>
      </w:r>
    </w:p>
    <w:p w14:paraId="3AB2395C" w14:textId="69054531" w:rsidR="00AF7D05" w:rsidRPr="008E2BCF" w:rsidRDefault="008C3823" w:rsidP="008C3823">
      <w:pPr>
        <w:rPr>
          <w:sz w:val="22"/>
          <w:szCs w:val="22"/>
        </w:rPr>
      </w:pPr>
      <w:r>
        <w:t>SKB tog WiN med på en utflykt för att berätta om arbetet kring gölgrodor och byggnationen av slutförvaret.</w:t>
      </w:r>
    </w:p>
    <w:p w14:paraId="013C4400" w14:textId="77777777" w:rsidR="007734DB" w:rsidRDefault="007734DB" w:rsidP="007734DB">
      <w:pPr>
        <w:pStyle w:val="Normalwebb"/>
        <w:shd w:val="clear" w:color="auto" w:fill="FFFFFF"/>
        <w:spacing w:before="0" w:beforeAutospacing="0" w:after="0" w:afterAutospacing="0"/>
      </w:pPr>
      <w:r>
        <w:rPr>
          <w:rFonts w:ascii="Verdana" w:hAnsi="Verdana"/>
          <w:color w:val="201F1E"/>
          <w:sz w:val="18"/>
          <w:szCs w:val="18"/>
        </w:rPr>
        <w:t> </w:t>
      </w:r>
    </w:p>
    <w:p w14:paraId="28E11C7E" w14:textId="16601116" w:rsidR="00225A5F" w:rsidRDefault="009032EC" w:rsidP="009032EC">
      <w:pPr>
        <w:shd w:val="clear" w:color="auto" w:fill="FFFFFF"/>
        <w:autoSpaceDE w:val="0"/>
        <w:autoSpaceDN w:val="0"/>
        <w:adjustRightInd w:val="0"/>
      </w:pPr>
      <w:r>
        <w:rPr>
          <w:u w:val="single"/>
        </w:rPr>
        <w:t>S</w:t>
      </w:r>
      <w:r w:rsidR="00225A5F" w:rsidRPr="00225A5F">
        <w:rPr>
          <w:u w:val="single"/>
        </w:rPr>
        <w:t>tudsvik</w:t>
      </w:r>
    </w:p>
    <w:p w14:paraId="7B852044" w14:textId="1CD55E08" w:rsidR="00C15A3D" w:rsidRDefault="00C15A3D" w:rsidP="0045685F">
      <w:r>
        <w:t xml:space="preserve">Under året hart det </w:t>
      </w:r>
      <w:r w:rsidR="009032EC">
        <w:t>genomförts</w:t>
      </w:r>
      <w:r>
        <w:t xml:space="preserve"> organisationsförändringar som gjort att man legat lågt med aktiviteter.</w:t>
      </w:r>
    </w:p>
    <w:p w14:paraId="12806235" w14:textId="4B95D634" w:rsidR="00136B28" w:rsidRPr="00B95BB4" w:rsidRDefault="00136B28" w:rsidP="00C90FF2">
      <w:pPr>
        <w:pStyle w:val="Default"/>
        <w:rPr>
          <w:b/>
          <w:color w:val="auto"/>
          <w:sz w:val="28"/>
          <w:szCs w:val="28"/>
        </w:rPr>
      </w:pPr>
      <w:r w:rsidRPr="00B95BB4">
        <w:rPr>
          <w:b/>
          <w:color w:val="auto"/>
          <w:sz w:val="28"/>
          <w:szCs w:val="28"/>
        </w:rPr>
        <w:lastRenderedPageBreak/>
        <w:t>Slutord</w:t>
      </w:r>
      <w:r w:rsidR="00E630E6" w:rsidRPr="00B95BB4">
        <w:rPr>
          <w:b/>
          <w:color w:val="auto"/>
          <w:sz w:val="28"/>
          <w:szCs w:val="28"/>
        </w:rPr>
        <w:t xml:space="preserve"> </w:t>
      </w:r>
    </w:p>
    <w:p w14:paraId="12806236" w14:textId="77777777" w:rsidR="00851B2C" w:rsidRPr="00B95BB4" w:rsidRDefault="00851B2C" w:rsidP="00851B2C">
      <w:pPr>
        <w:autoSpaceDE w:val="0"/>
        <w:autoSpaceDN w:val="0"/>
        <w:adjustRightInd w:val="0"/>
        <w:rPr>
          <w:color w:val="000000"/>
          <w:sz w:val="23"/>
          <w:szCs w:val="23"/>
        </w:rPr>
      </w:pPr>
    </w:p>
    <w:p w14:paraId="22C67844" w14:textId="50BF0FEA" w:rsidR="00681FFD" w:rsidRPr="00B95BB4" w:rsidRDefault="00681FFD" w:rsidP="00851B2C">
      <w:pPr>
        <w:autoSpaceDE w:val="0"/>
        <w:autoSpaceDN w:val="0"/>
        <w:adjustRightInd w:val="0"/>
        <w:rPr>
          <w:color w:val="000000"/>
          <w:sz w:val="23"/>
          <w:szCs w:val="23"/>
        </w:rPr>
      </w:pPr>
      <w:r w:rsidRPr="00B95BB4">
        <w:rPr>
          <w:color w:val="000000"/>
          <w:sz w:val="23"/>
          <w:szCs w:val="23"/>
        </w:rPr>
        <w:t xml:space="preserve">Restriktionerna </w:t>
      </w:r>
      <w:r w:rsidR="002E5B53" w:rsidRPr="00B95BB4">
        <w:rPr>
          <w:color w:val="000000"/>
          <w:sz w:val="23"/>
          <w:szCs w:val="23"/>
        </w:rPr>
        <w:t xml:space="preserve">pga </w:t>
      </w:r>
      <w:r w:rsidRPr="006B25FE">
        <w:t xml:space="preserve">pandemin COVID-19 har påverkat hela </w:t>
      </w:r>
      <w:r w:rsidR="002E5B53" w:rsidRPr="006B25FE">
        <w:t xml:space="preserve">detta </w:t>
      </w:r>
      <w:r w:rsidRPr="006B25FE">
        <w:t>verksamhetsår</w:t>
      </w:r>
      <w:r w:rsidR="002E5B53" w:rsidRPr="006B25FE">
        <w:t xml:space="preserve">. Begränsningen </w:t>
      </w:r>
      <w:r w:rsidR="00654583" w:rsidRPr="006B25FE">
        <w:t xml:space="preserve">i samhället </w:t>
      </w:r>
      <w:r w:rsidR="002E5B53" w:rsidRPr="006B25FE">
        <w:t xml:space="preserve">med att </w:t>
      </w:r>
      <w:r w:rsidRPr="006B25FE">
        <w:t xml:space="preserve">genomföra </w:t>
      </w:r>
      <w:r w:rsidR="002E5B53" w:rsidRPr="006B25FE">
        <w:t xml:space="preserve">fysiska </w:t>
      </w:r>
      <w:r w:rsidRPr="006B25FE">
        <w:t>aktiviteter</w:t>
      </w:r>
      <w:r w:rsidR="002E5B53" w:rsidRPr="006B25FE">
        <w:t xml:space="preserve"> </w:t>
      </w:r>
      <w:r w:rsidR="002E5B53" w:rsidRPr="00B95BB4">
        <w:rPr>
          <w:color w:val="000000"/>
          <w:sz w:val="23"/>
          <w:szCs w:val="23"/>
        </w:rPr>
        <w:t>har WiN vänt till en fördel då vi utnyttjat digitala plattformar i stor utsträckning. På så sätt har vi nått ut till flera medlemmar och genomfört både årsmöte och en serie med frukostföreläsningar digitalt. Dessa har varit väldigt lyckade och följts av många personer. Detta har även resulterat i flera nya WiN medlemmar.</w:t>
      </w:r>
    </w:p>
    <w:p w14:paraId="39DE8660" w14:textId="77777777" w:rsidR="00681FFD" w:rsidRPr="00B95BB4" w:rsidRDefault="00681FFD" w:rsidP="00851B2C">
      <w:pPr>
        <w:autoSpaceDE w:val="0"/>
        <w:autoSpaceDN w:val="0"/>
        <w:adjustRightInd w:val="0"/>
        <w:rPr>
          <w:color w:val="000000"/>
          <w:sz w:val="23"/>
          <w:szCs w:val="23"/>
        </w:rPr>
      </w:pPr>
    </w:p>
    <w:p w14:paraId="12806237" w14:textId="50602944" w:rsidR="00586154" w:rsidRPr="00B95BB4" w:rsidRDefault="002E5B53" w:rsidP="00851B2C">
      <w:pPr>
        <w:autoSpaceDE w:val="0"/>
        <w:autoSpaceDN w:val="0"/>
        <w:adjustRightInd w:val="0"/>
        <w:rPr>
          <w:color w:val="000000"/>
          <w:sz w:val="23"/>
          <w:szCs w:val="23"/>
        </w:rPr>
      </w:pPr>
      <w:r w:rsidRPr="00B95BB4">
        <w:rPr>
          <w:color w:val="000000"/>
          <w:sz w:val="23"/>
          <w:szCs w:val="23"/>
        </w:rPr>
        <w:t xml:space="preserve">WiN har </w:t>
      </w:r>
      <w:r w:rsidR="00851B2C" w:rsidRPr="00B95BB4">
        <w:rPr>
          <w:color w:val="000000"/>
          <w:sz w:val="23"/>
          <w:szCs w:val="23"/>
        </w:rPr>
        <w:t xml:space="preserve">fortsatt </w:t>
      </w:r>
      <w:r w:rsidRPr="00B95BB4">
        <w:rPr>
          <w:color w:val="000000"/>
          <w:sz w:val="23"/>
          <w:szCs w:val="23"/>
        </w:rPr>
        <w:t xml:space="preserve">att vara mycket aktiva på Facebook och spridit kärnkraftsrelaterad information till medlemmar och andra intresserade. </w:t>
      </w:r>
    </w:p>
    <w:p w14:paraId="12806238" w14:textId="77777777" w:rsidR="003125AE" w:rsidRPr="00B95BB4" w:rsidRDefault="003125AE" w:rsidP="00851B2C">
      <w:pPr>
        <w:autoSpaceDE w:val="0"/>
        <w:autoSpaceDN w:val="0"/>
        <w:adjustRightInd w:val="0"/>
        <w:rPr>
          <w:color w:val="000000"/>
          <w:sz w:val="23"/>
          <w:szCs w:val="23"/>
        </w:rPr>
      </w:pPr>
    </w:p>
    <w:p w14:paraId="12806239" w14:textId="38AA9B6E" w:rsidR="001200DB" w:rsidRDefault="003125AE" w:rsidP="00851B2C">
      <w:pPr>
        <w:autoSpaceDE w:val="0"/>
        <w:autoSpaceDN w:val="0"/>
        <w:adjustRightInd w:val="0"/>
        <w:rPr>
          <w:color w:val="000000"/>
          <w:sz w:val="23"/>
          <w:szCs w:val="23"/>
        </w:rPr>
      </w:pPr>
      <w:r w:rsidRPr="00B95BB4">
        <w:rPr>
          <w:color w:val="000000"/>
          <w:sz w:val="23"/>
          <w:szCs w:val="23"/>
        </w:rPr>
        <w:t xml:space="preserve">WiN </w:t>
      </w:r>
      <w:r w:rsidR="001200DB" w:rsidRPr="00B95BB4">
        <w:rPr>
          <w:color w:val="000000"/>
          <w:sz w:val="23"/>
          <w:szCs w:val="23"/>
        </w:rPr>
        <w:t xml:space="preserve">Sverige </w:t>
      </w:r>
      <w:r w:rsidRPr="00B95BB4">
        <w:rPr>
          <w:color w:val="000000"/>
          <w:sz w:val="23"/>
          <w:szCs w:val="23"/>
        </w:rPr>
        <w:t>har</w:t>
      </w:r>
      <w:r w:rsidR="00AB5C04" w:rsidRPr="00B95BB4">
        <w:rPr>
          <w:color w:val="000000"/>
          <w:sz w:val="23"/>
          <w:szCs w:val="23"/>
        </w:rPr>
        <w:t xml:space="preserve"> </w:t>
      </w:r>
      <w:r w:rsidRPr="00B95BB4">
        <w:rPr>
          <w:color w:val="000000"/>
          <w:sz w:val="23"/>
          <w:szCs w:val="23"/>
        </w:rPr>
        <w:t>under det</w:t>
      </w:r>
      <w:r w:rsidR="00AB5C04" w:rsidRPr="00B95BB4">
        <w:rPr>
          <w:color w:val="000000"/>
          <w:sz w:val="23"/>
          <w:szCs w:val="23"/>
        </w:rPr>
        <w:t>ta</w:t>
      </w:r>
      <w:r w:rsidRPr="00B95BB4">
        <w:rPr>
          <w:color w:val="000000"/>
          <w:sz w:val="23"/>
          <w:szCs w:val="23"/>
        </w:rPr>
        <w:t xml:space="preserve"> verksamhetsår</w:t>
      </w:r>
      <w:r w:rsidR="00AB5C04" w:rsidRPr="00B95BB4">
        <w:rPr>
          <w:color w:val="000000"/>
          <w:sz w:val="23"/>
          <w:szCs w:val="23"/>
        </w:rPr>
        <w:t xml:space="preserve"> </w:t>
      </w:r>
      <w:r w:rsidR="00654583" w:rsidRPr="00B95BB4">
        <w:rPr>
          <w:color w:val="000000"/>
          <w:sz w:val="23"/>
          <w:szCs w:val="23"/>
        </w:rPr>
        <w:t>försökt påverka regeringen att fatta beslut för hela KBS-3-systemet, genom att svara på deras remiss om att dela SKB´s slutförvarsansökan</w:t>
      </w:r>
      <w:r w:rsidR="00654583">
        <w:rPr>
          <w:color w:val="000000"/>
          <w:sz w:val="23"/>
          <w:szCs w:val="23"/>
        </w:rPr>
        <w:t>.</w:t>
      </w:r>
    </w:p>
    <w:p w14:paraId="27E84FF9" w14:textId="1650BB35" w:rsidR="00347ED9" w:rsidRDefault="00347ED9" w:rsidP="00851B2C">
      <w:pPr>
        <w:autoSpaceDE w:val="0"/>
        <w:autoSpaceDN w:val="0"/>
        <w:adjustRightInd w:val="0"/>
        <w:rPr>
          <w:color w:val="000000"/>
          <w:sz w:val="23"/>
          <w:szCs w:val="23"/>
        </w:rPr>
      </w:pPr>
    </w:p>
    <w:p w14:paraId="322A9920" w14:textId="0B9ABC33" w:rsidR="00347ED9" w:rsidRPr="00B95BB4" w:rsidRDefault="00347ED9" w:rsidP="00851B2C">
      <w:pPr>
        <w:autoSpaceDE w:val="0"/>
        <w:autoSpaceDN w:val="0"/>
        <w:adjustRightInd w:val="0"/>
      </w:pPr>
      <w:r>
        <w:t xml:space="preserve">Förhoppningsvis kommer det att bildas </w:t>
      </w:r>
      <w:r w:rsidRPr="007402C4">
        <w:t xml:space="preserve">ett nytt </w:t>
      </w:r>
      <w:r>
        <w:t>K</w:t>
      </w:r>
      <w:r w:rsidRPr="007402C4">
        <w:t>ompete</w:t>
      </w:r>
      <w:r>
        <w:t>n</w:t>
      </w:r>
      <w:r w:rsidRPr="007402C4">
        <w:t xml:space="preserve">scentrum för ny kärnkraftsteknik </w:t>
      </w:r>
      <w:r>
        <w:t>under</w:t>
      </w:r>
      <w:r w:rsidRPr="007402C4">
        <w:t xml:space="preserve"> ledning av Uppsala universitet.</w:t>
      </w:r>
      <w:r>
        <w:t xml:space="preserve"> En ansökan är inlämnad och </w:t>
      </w:r>
      <w:r w:rsidRPr="007402C4">
        <w:t>WiN</w:t>
      </w:r>
      <w:r w:rsidR="00B95BB4">
        <w:t> </w:t>
      </w:r>
      <w:r w:rsidRPr="007402C4">
        <w:t xml:space="preserve">Sverige </w:t>
      </w:r>
      <w:r>
        <w:t xml:space="preserve">har erbjudit våra tjänster och </w:t>
      </w:r>
      <w:r w:rsidRPr="007402C4">
        <w:t xml:space="preserve">tilldelades en plats i styrgruppen </w:t>
      </w:r>
      <w:r>
        <w:t xml:space="preserve">om detta kompetenscentrum blir verklighet. </w:t>
      </w:r>
    </w:p>
    <w:p w14:paraId="1280623A" w14:textId="77777777" w:rsidR="00851B2C" w:rsidRPr="00B95BB4" w:rsidRDefault="00851B2C" w:rsidP="00851B2C">
      <w:pPr>
        <w:autoSpaceDE w:val="0"/>
        <w:autoSpaceDN w:val="0"/>
        <w:adjustRightInd w:val="0"/>
        <w:rPr>
          <w:color w:val="000000"/>
          <w:sz w:val="23"/>
          <w:szCs w:val="23"/>
        </w:rPr>
      </w:pPr>
    </w:p>
    <w:p w14:paraId="1280623B" w14:textId="620CAA1A" w:rsidR="007E50FB" w:rsidRPr="00B95BB4" w:rsidRDefault="00293F2B" w:rsidP="007E50FB">
      <w:pPr>
        <w:autoSpaceDE w:val="0"/>
        <w:autoSpaceDN w:val="0"/>
        <w:adjustRightInd w:val="0"/>
        <w:rPr>
          <w:color w:val="000000"/>
          <w:sz w:val="23"/>
          <w:szCs w:val="23"/>
        </w:rPr>
      </w:pPr>
      <w:r w:rsidRPr="00B95BB4">
        <w:rPr>
          <w:color w:val="000000"/>
          <w:sz w:val="23"/>
          <w:szCs w:val="23"/>
        </w:rPr>
        <w:t>S</w:t>
      </w:r>
      <w:r w:rsidR="009E1C42" w:rsidRPr="00B95BB4">
        <w:rPr>
          <w:color w:val="000000"/>
          <w:sz w:val="23"/>
          <w:szCs w:val="23"/>
        </w:rPr>
        <w:t xml:space="preserve">tyrelsen </w:t>
      </w:r>
      <w:r w:rsidRPr="00B95BB4">
        <w:rPr>
          <w:color w:val="000000"/>
          <w:sz w:val="23"/>
          <w:szCs w:val="23"/>
        </w:rPr>
        <w:t xml:space="preserve">har </w:t>
      </w:r>
      <w:r w:rsidR="00654583">
        <w:rPr>
          <w:color w:val="000000"/>
          <w:sz w:val="23"/>
          <w:szCs w:val="23"/>
        </w:rPr>
        <w:t xml:space="preserve">under verksamhetsåret </w:t>
      </w:r>
      <w:r w:rsidR="009E1C42" w:rsidRPr="00B95BB4">
        <w:rPr>
          <w:color w:val="000000"/>
          <w:sz w:val="23"/>
          <w:szCs w:val="23"/>
        </w:rPr>
        <w:t xml:space="preserve">uppvaktat </w:t>
      </w:r>
      <w:r w:rsidR="00B87DC2" w:rsidRPr="00B95BB4">
        <w:rPr>
          <w:color w:val="000000"/>
          <w:sz w:val="23"/>
          <w:szCs w:val="23"/>
        </w:rPr>
        <w:t>SSM</w:t>
      </w:r>
      <w:r w:rsidR="007E50FB" w:rsidRPr="00B95BB4">
        <w:rPr>
          <w:color w:val="000000"/>
          <w:sz w:val="23"/>
          <w:szCs w:val="23"/>
        </w:rPr>
        <w:t xml:space="preserve"> </w:t>
      </w:r>
      <w:r w:rsidR="009E1C42" w:rsidRPr="00B95BB4">
        <w:rPr>
          <w:color w:val="000000"/>
          <w:sz w:val="23"/>
          <w:szCs w:val="23"/>
        </w:rPr>
        <w:t>för att informera om W</w:t>
      </w:r>
      <w:r w:rsidR="00F62153" w:rsidRPr="00B95BB4">
        <w:rPr>
          <w:color w:val="000000"/>
          <w:sz w:val="23"/>
          <w:szCs w:val="23"/>
        </w:rPr>
        <w:t>i</w:t>
      </w:r>
      <w:r w:rsidR="009E1C42" w:rsidRPr="00B95BB4">
        <w:rPr>
          <w:color w:val="000000"/>
          <w:sz w:val="23"/>
          <w:szCs w:val="23"/>
        </w:rPr>
        <w:t>N och diskutera möjligheterna att få support för föreningens verksamhet.</w:t>
      </w:r>
      <w:r w:rsidR="0043627A" w:rsidRPr="00B95BB4">
        <w:rPr>
          <w:color w:val="000000"/>
          <w:sz w:val="23"/>
          <w:szCs w:val="23"/>
        </w:rPr>
        <w:t xml:space="preserve"> </w:t>
      </w:r>
      <w:r w:rsidR="00681FFD" w:rsidRPr="00B95BB4">
        <w:rPr>
          <w:color w:val="000000"/>
          <w:sz w:val="23"/>
          <w:szCs w:val="23"/>
        </w:rPr>
        <w:t xml:space="preserve">SSM är positiva till WiN och har bidragit med föreläsare till WiN´s seminarier. </w:t>
      </w:r>
    </w:p>
    <w:p w14:paraId="1280623C" w14:textId="77777777" w:rsidR="008E7AB3" w:rsidRPr="00B95BB4" w:rsidRDefault="008E7AB3" w:rsidP="007E50FB">
      <w:pPr>
        <w:autoSpaceDE w:val="0"/>
        <w:autoSpaceDN w:val="0"/>
        <w:adjustRightInd w:val="0"/>
        <w:rPr>
          <w:sz w:val="23"/>
          <w:szCs w:val="23"/>
        </w:rPr>
      </w:pPr>
    </w:p>
    <w:p w14:paraId="1280623D" w14:textId="1C13CFFD" w:rsidR="008E7AB3" w:rsidRPr="00B95BB4" w:rsidRDefault="008E7AB3" w:rsidP="008E7AB3">
      <w:pPr>
        <w:pStyle w:val="Default"/>
        <w:rPr>
          <w:noProof w:val="0"/>
          <w:sz w:val="23"/>
          <w:szCs w:val="23"/>
        </w:rPr>
      </w:pPr>
      <w:r w:rsidRPr="00B95BB4">
        <w:rPr>
          <w:noProof w:val="0"/>
          <w:sz w:val="23"/>
          <w:szCs w:val="23"/>
        </w:rPr>
        <w:t xml:space="preserve">WIN har </w:t>
      </w:r>
      <w:r w:rsidR="008D247D" w:rsidRPr="00B95BB4">
        <w:rPr>
          <w:noProof w:val="0"/>
          <w:sz w:val="23"/>
          <w:szCs w:val="23"/>
        </w:rPr>
        <w:t xml:space="preserve">även </w:t>
      </w:r>
      <w:r w:rsidR="00343899" w:rsidRPr="00B95BB4">
        <w:rPr>
          <w:noProof w:val="0"/>
          <w:sz w:val="23"/>
          <w:szCs w:val="23"/>
        </w:rPr>
        <w:t xml:space="preserve">under </w:t>
      </w:r>
      <w:r w:rsidR="008D247D" w:rsidRPr="00B95BB4">
        <w:rPr>
          <w:noProof w:val="0"/>
          <w:sz w:val="23"/>
          <w:szCs w:val="23"/>
        </w:rPr>
        <w:t xml:space="preserve">detta </w:t>
      </w:r>
      <w:r w:rsidR="00343899" w:rsidRPr="00B95BB4">
        <w:rPr>
          <w:noProof w:val="0"/>
          <w:sz w:val="23"/>
          <w:szCs w:val="23"/>
        </w:rPr>
        <w:t>år</w:t>
      </w:r>
      <w:r w:rsidR="00AE0312" w:rsidRPr="00B95BB4">
        <w:rPr>
          <w:noProof w:val="0"/>
          <w:sz w:val="23"/>
          <w:szCs w:val="23"/>
        </w:rPr>
        <w:t xml:space="preserve"> </w:t>
      </w:r>
      <w:r w:rsidR="00681FFD" w:rsidRPr="00B95BB4">
        <w:rPr>
          <w:noProof w:val="0"/>
          <w:sz w:val="23"/>
          <w:szCs w:val="23"/>
        </w:rPr>
        <w:t xml:space="preserve">fortsatt </w:t>
      </w:r>
      <w:r w:rsidR="00343899" w:rsidRPr="00B95BB4">
        <w:rPr>
          <w:noProof w:val="0"/>
          <w:sz w:val="23"/>
          <w:szCs w:val="23"/>
        </w:rPr>
        <w:t>samarbet</w:t>
      </w:r>
      <w:r w:rsidR="007F589C" w:rsidRPr="00B95BB4">
        <w:rPr>
          <w:noProof w:val="0"/>
          <w:sz w:val="23"/>
          <w:szCs w:val="23"/>
        </w:rPr>
        <w:t>a</w:t>
      </w:r>
      <w:r w:rsidR="00343899" w:rsidRPr="00B95BB4">
        <w:rPr>
          <w:noProof w:val="0"/>
          <w:sz w:val="23"/>
          <w:szCs w:val="23"/>
        </w:rPr>
        <w:t xml:space="preserve"> </w:t>
      </w:r>
      <w:r w:rsidRPr="00B95BB4">
        <w:rPr>
          <w:noProof w:val="0"/>
          <w:sz w:val="23"/>
          <w:szCs w:val="23"/>
        </w:rPr>
        <w:t>med SKS</w:t>
      </w:r>
      <w:r w:rsidR="00343899" w:rsidRPr="00B95BB4">
        <w:rPr>
          <w:noProof w:val="0"/>
          <w:sz w:val="23"/>
          <w:szCs w:val="23"/>
        </w:rPr>
        <w:t>,</w:t>
      </w:r>
      <w:r w:rsidRPr="00B95BB4">
        <w:rPr>
          <w:noProof w:val="0"/>
          <w:sz w:val="23"/>
          <w:szCs w:val="23"/>
        </w:rPr>
        <w:t xml:space="preserve"> </w:t>
      </w:r>
      <w:r w:rsidR="00343899" w:rsidRPr="00B95BB4">
        <w:rPr>
          <w:noProof w:val="0"/>
          <w:sz w:val="23"/>
          <w:szCs w:val="23"/>
        </w:rPr>
        <w:t xml:space="preserve">där </w:t>
      </w:r>
      <w:r w:rsidR="00623E5B" w:rsidRPr="00B95BB4">
        <w:rPr>
          <w:noProof w:val="0"/>
          <w:sz w:val="23"/>
          <w:szCs w:val="23"/>
        </w:rPr>
        <w:t xml:space="preserve">vi ser att </w:t>
      </w:r>
      <w:r w:rsidR="00343899" w:rsidRPr="00B95BB4">
        <w:rPr>
          <w:noProof w:val="0"/>
          <w:sz w:val="23"/>
          <w:szCs w:val="23"/>
        </w:rPr>
        <w:t xml:space="preserve">våra föreningars </w:t>
      </w:r>
      <w:r w:rsidRPr="00B95BB4">
        <w:rPr>
          <w:noProof w:val="0"/>
          <w:sz w:val="23"/>
          <w:szCs w:val="23"/>
        </w:rPr>
        <w:t xml:space="preserve">styrkor </w:t>
      </w:r>
      <w:r w:rsidR="00623E5B" w:rsidRPr="00B95BB4">
        <w:rPr>
          <w:noProof w:val="0"/>
          <w:sz w:val="23"/>
          <w:szCs w:val="23"/>
        </w:rPr>
        <w:t xml:space="preserve">kan samutnyttjas </w:t>
      </w:r>
      <w:r w:rsidRPr="00B95BB4">
        <w:rPr>
          <w:noProof w:val="0"/>
          <w:sz w:val="23"/>
          <w:szCs w:val="23"/>
        </w:rPr>
        <w:t xml:space="preserve">och därigenom tjäna </w:t>
      </w:r>
      <w:r w:rsidR="00623E5B" w:rsidRPr="00B95BB4">
        <w:rPr>
          <w:noProof w:val="0"/>
          <w:sz w:val="23"/>
          <w:szCs w:val="23"/>
        </w:rPr>
        <w:t xml:space="preserve">våra </w:t>
      </w:r>
      <w:r w:rsidR="00343899" w:rsidRPr="00B95BB4">
        <w:rPr>
          <w:noProof w:val="0"/>
          <w:sz w:val="23"/>
          <w:szCs w:val="23"/>
        </w:rPr>
        <w:t xml:space="preserve">respektive </w:t>
      </w:r>
      <w:r w:rsidRPr="00B95BB4">
        <w:rPr>
          <w:noProof w:val="0"/>
          <w:sz w:val="23"/>
          <w:szCs w:val="23"/>
        </w:rPr>
        <w:t>medlemmar på ett</w:t>
      </w:r>
      <w:r w:rsidR="007E4C8E" w:rsidRPr="00B95BB4">
        <w:rPr>
          <w:noProof w:val="0"/>
          <w:sz w:val="23"/>
          <w:szCs w:val="23"/>
        </w:rPr>
        <w:t xml:space="preserve"> </w:t>
      </w:r>
      <w:r w:rsidRPr="00B95BB4">
        <w:rPr>
          <w:noProof w:val="0"/>
          <w:sz w:val="23"/>
          <w:szCs w:val="23"/>
        </w:rPr>
        <w:t>optim</w:t>
      </w:r>
      <w:r w:rsidR="007E4C8E" w:rsidRPr="00B95BB4">
        <w:rPr>
          <w:noProof w:val="0"/>
          <w:sz w:val="23"/>
          <w:szCs w:val="23"/>
        </w:rPr>
        <w:t>erat</w:t>
      </w:r>
      <w:r w:rsidRPr="00B95BB4">
        <w:rPr>
          <w:noProof w:val="0"/>
          <w:sz w:val="23"/>
          <w:szCs w:val="23"/>
        </w:rPr>
        <w:t xml:space="preserve"> sätt.</w:t>
      </w:r>
    </w:p>
    <w:p w14:paraId="1280623E" w14:textId="77777777" w:rsidR="00586154" w:rsidRPr="00B95BB4" w:rsidRDefault="00586154" w:rsidP="00586154">
      <w:pPr>
        <w:autoSpaceDE w:val="0"/>
        <w:autoSpaceDN w:val="0"/>
        <w:adjustRightInd w:val="0"/>
        <w:rPr>
          <w:color w:val="000000"/>
          <w:sz w:val="23"/>
          <w:szCs w:val="23"/>
        </w:rPr>
      </w:pPr>
    </w:p>
    <w:p w14:paraId="1280623F" w14:textId="77777777" w:rsidR="001D0C31" w:rsidRPr="00B95BB4" w:rsidRDefault="00586154" w:rsidP="00586154">
      <w:pPr>
        <w:pStyle w:val="Default"/>
        <w:rPr>
          <w:color w:val="auto"/>
        </w:rPr>
      </w:pPr>
      <w:r w:rsidRPr="00B95BB4">
        <w:rPr>
          <w:noProof w:val="0"/>
          <w:sz w:val="23"/>
          <w:szCs w:val="23"/>
        </w:rPr>
        <w:t xml:space="preserve">Slutligen </w:t>
      </w:r>
      <w:r w:rsidR="007E50FB" w:rsidRPr="00B95BB4">
        <w:rPr>
          <w:noProof w:val="0"/>
          <w:sz w:val="23"/>
          <w:szCs w:val="23"/>
        </w:rPr>
        <w:t xml:space="preserve">vill vi </w:t>
      </w:r>
      <w:r w:rsidR="00623E5B" w:rsidRPr="00B95BB4">
        <w:rPr>
          <w:noProof w:val="0"/>
          <w:sz w:val="23"/>
          <w:szCs w:val="23"/>
        </w:rPr>
        <w:t xml:space="preserve">i styrelsen </w:t>
      </w:r>
      <w:r w:rsidR="007E50FB" w:rsidRPr="00B95BB4">
        <w:rPr>
          <w:noProof w:val="0"/>
          <w:sz w:val="23"/>
          <w:szCs w:val="23"/>
        </w:rPr>
        <w:t xml:space="preserve">rikta </w:t>
      </w:r>
      <w:r w:rsidRPr="00B95BB4">
        <w:rPr>
          <w:noProof w:val="0"/>
          <w:sz w:val="23"/>
          <w:szCs w:val="23"/>
        </w:rPr>
        <w:t>ett stort tack till alla som bidragit till att göra WiN Sverige känt som en mötesplats för yrkesmässigt och socialt nätverkande</w:t>
      </w:r>
      <w:r w:rsidR="007E50FB" w:rsidRPr="00B95BB4">
        <w:rPr>
          <w:noProof w:val="0"/>
          <w:sz w:val="23"/>
          <w:szCs w:val="23"/>
        </w:rPr>
        <w:t>.</w:t>
      </w:r>
      <w:r w:rsidR="000129D3" w:rsidRPr="00B95BB4">
        <w:rPr>
          <w:noProof w:val="0"/>
          <w:sz w:val="23"/>
          <w:szCs w:val="23"/>
        </w:rPr>
        <w:t xml:space="preserve"> Styrel</w:t>
      </w:r>
      <w:r w:rsidR="0057334F" w:rsidRPr="00B95BB4">
        <w:rPr>
          <w:noProof w:val="0"/>
          <w:sz w:val="23"/>
          <w:szCs w:val="23"/>
        </w:rPr>
        <w:t xml:space="preserve">sen </w:t>
      </w:r>
      <w:r w:rsidRPr="00B95BB4">
        <w:rPr>
          <w:noProof w:val="0"/>
          <w:sz w:val="23"/>
          <w:szCs w:val="23"/>
        </w:rPr>
        <w:t>se</w:t>
      </w:r>
      <w:r w:rsidR="00623E5B" w:rsidRPr="00B95BB4">
        <w:rPr>
          <w:noProof w:val="0"/>
          <w:sz w:val="23"/>
          <w:szCs w:val="23"/>
        </w:rPr>
        <w:t>r</w:t>
      </w:r>
      <w:r w:rsidRPr="00B95BB4">
        <w:rPr>
          <w:noProof w:val="0"/>
          <w:sz w:val="23"/>
          <w:szCs w:val="23"/>
        </w:rPr>
        <w:t xml:space="preserve"> </w:t>
      </w:r>
      <w:r w:rsidR="0057334F" w:rsidRPr="00B95BB4">
        <w:rPr>
          <w:noProof w:val="0"/>
          <w:sz w:val="23"/>
          <w:szCs w:val="23"/>
        </w:rPr>
        <w:t xml:space="preserve">med tillförsikt </w:t>
      </w:r>
      <w:r w:rsidRPr="00B95BB4">
        <w:rPr>
          <w:noProof w:val="0"/>
          <w:sz w:val="23"/>
          <w:szCs w:val="23"/>
        </w:rPr>
        <w:t>fram emot ytterligare ett aktivt och utvecklande år</w:t>
      </w:r>
      <w:r w:rsidR="0057334F" w:rsidRPr="00B95BB4">
        <w:rPr>
          <w:noProof w:val="0"/>
          <w:sz w:val="23"/>
          <w:szCs w:val="23"/>
        </w:rPr>
        <w:t xml:space="preserve"> för oss alla i WiN Sverige</w:t>
      </w:r>
      <w:r w:rsidRPr="00B95BB4">
        <w:rPr>
          <w:noProof w:val="0"/>
          <w:sz w:val="23"/>
          <w:szCs w:val="23"/>
        </w:rPr>
        <w:t>!</w:t>
      </w:r>
    </w:p>
    <w:p w14:paraId="12806240" w14:textId="77777777" w:rsidR="00D36477" w:rsidRPr="00B95BB4" w:rsidRDefault="00D36477" w:rsidP="00E94BAE">
      <w:pPr>
        <w:pStyle w:val="Default"/>
        <w:rPr>
          <w:color w:val="auto"/>
        </w:rPr>
      </w:pPr>
    </w:p>
    <w:p w14:paraId="12806243" w14:textId="77777777" w:rsidR="001D0C31" w:rsidRPr="00B95BB4" w:rsidRDefault="001D0C31" w:rsidP="00E94BAE">
      <w:pPr>
        <w:pStyle w:val="Default"/>
        <w:rPr>
          <w:color w:val="auto"/>
        </w:rPr>
      </w:pPr>
    </w:p>
    <w:p w14:paraId="12806244" w14:textId="77777777" w:rsidR="001D0C31" w:rsidRPr="00B95BB4" w:rsidRDefault="001D0C31" w:rsidP="00E94BAE">
      <w:pPr>
        <w:pStyle w:val="Default"/>
        <w:rPr>
          <w:i/>
          <w:color w:val="auto"/>
        </w:rPr>
      </w:pPr>
      <w:r w:rsidRPr="00B95BB4">
        <w:rPr>
          <w:i/>
          <w:color w:val="auto"/>
        </w:rPr>
        <w:t>Till årsmötets hantering</w:t>
      </w:r>
    </w:p>
    <w:p w14:paraId="12806245" w14:textId="77777777" w:rsidR="001D0C31" w:rsidRPr="00B95BB4" w:rsidRDefault="001D0C31" w:rsidP="00E94BAE">
      <w:pPr>
        <w:pStyle w:val="Default"/>
        <w:rPr>
          <w:color w:val="auto"/>
        </w:rPr>
      </w:pPr>
    </w:p>
    <w:p w14:paraId="12806246" w14:textId="32EDC7B7" w:rsidR="0089194F" w:rsidRDefault="00257252" w:rsidP="00257252">
      <w:pPr>
        <w:pStyle w:val="Default"/>
        <w:rPr>
          <w:color w:val="auto"/>
          <w:highlight w:val="yellow"/>
        </w:rPr>
      </w:pPr>
      <w:r w:rsidRPr="00B95BB4">
        <w:rPr>
          <w:color w:val="auto"/>
        </w:rPr>
        <w:t>Styrelsen WiN Sverige</w:t>
      </w:r>
    </w:p>
    <w:p w14:paraId="67137FC9" w14:textId="77777777" w:rsidR="0089194F" w:rsidRDefault="0089194F">
      <w:pPr>
        <w:rPr>
          <w:rFonts w:eastAsia="SimSun"/>
          <w:noProof/>
          <w:highlight w:val="yellow"/>
        </w:rPr>
      </w:pPr>
      <w:r>
        <w:rPr>
          <w:highlight w:val="yellow"/>
        </w:rPr>
        <w:br w:type="page"/>
      </w:r>
    </w:p>
    <w:p w14:paraId="34FADD1B" w14:textId="78E97E0B" w:rsidR="00516B5E" w:rsidRDefault="003E58E7" w:rsidP="00897DF1">
      <w:pPr>
        <w:pStyle w:val="Default"/>
        <w:rPr>
          <w:b/>
          <w:bCs/>
          <w:color w:val="auto"/>
          <w:sz w:val="28"/>
          <w:szCs w:val="28"/>
          <w:highlight w:val="yellow"/>
        </w:rPr>
      </w:pPr>
      <w:r>
        <w:rPr>
          <w:b/>
          <w:bCs/>
          <w:color w:val="auto"/>
          <w:sz w:val="28"/>
          <w:szCs w:val="28"/>
        </w:rPr>
        <w:lastRenderedPageBreak/>
        <w:t>B</w:t>
      </w:r>
      <w:r w:rsidR="00F672AA" w:rsidRPr="00EB4763">
        <w:rPr>
          <w:b/>
          <w:bCs/>
          <w:color w:val="auto"/>
          <w:sz w:val="28"/>
          <w:szCs w:val="28"/>
        </w:rPr>
        <w:t>ilaga 1</w:t>
      </w:r>
      <w:r w:rsidR="00897DF1" w:rsidRPr="00EB4763">
        <w:rPr>
          <w:b/>
          <w:bCs/>
          <w:color w:val="auto"/>
          <w:sz w:val="28"/>
          <w:szCs w:val="28"/>
        </w:rPr>
        <w:t xml:space="preserve"> </w:t>
      </w:r>
      <w:r w:rsidR="00516B5E" w:rsidRPr="00EB4763">
        <w:rPr>
          <w:b/>
          <w:bCs/>
          <w:color w:val="auto"/>
          <w:sz w:val="28"/>
          <w:szCs w:val="28"/>
        </w:rPr>
        <w:t>Mall till sponsoravtal</w:t>
      </w:r>
    </w:p>
    <w:p w14:paraId="4502EFDA" w14:textId="77777777" w:rsidR="00516B5E" w:rsidRDefault="00516B5E" w:rsidP="00516B5E">
      <w:pPr>
        <w:pStyle w:val="Default"/>
        <w:ind w:right="901"/>
        <w:rPr>
          <w:b/>
          <w:bCs/>
          <w:sz w:val="36"/>
          <w:szCs w:val="36"/>
        </w:rPr>
      </w:pPr>
    </w:p>
    <w:p w14:paraId="1CB860BA" w14:textId="6324FCDE" w:rsidR="00516B5E" w:rsidRDefault="00516B5E" w:rsidP="00516B5E">
      <w:pPr>
        <w:pStyle w:val="Default"/>
        <w:ind w:right="901"/>
        <w:jc w:val="center"/>
        <w:rPr>
          <w:sz w:val="36"/>
          <w:szCs w:val="36"/>
        </w:rPr>
      </w:pPr>
      <w:r>
        <w:rPr>
          <w:b/>
          <w:bCs/>
          <w:sz w:val="36"/>
          <w:szCs w:val="36"/>
        </w:rPr>
        <w:t>SPONSORAVTAL</w:t>
      </w:r>
      <w:r w:rsidR="00F76E76">
        <w:rPr>
          <w:b/>
          <w:bCs/>
          <w:sz w:val="36"/>
          <w:szCs w:val="36"/>
        </w:rPr>
        <w:br/>
      </w:r>
      <w:r w:rsidR="00F76E76" w:rsidRPr="00F76E76">
        <w:rPr>
          <w:i/>
          <w:iCs/>
          <w:highlight w:val="lightGray"/>
        </w:rPr>
        <w:t>Gråmarkerad text tas bort och gul korrigeras</w:t>
      </w:r>
    </w:p>
    <w:p w14:paraId="686393F0" w14:textId="77777777" w:rsidR="00516B5E" w:rsidRDefault="00516B5E" w:rsidP="00516B5E">
      <w:pPr>
        <w:pStyle w:val="Default"/>
        <w:ind w:right="901"/>
        <w:rPr>
          <w:sz w:val="23"/>
          <w:szCs w:val="23"/>
        </w:rPr>
      </w:pPr>
    </w:p>
    <w:p w14:paraId="4F2F4C42" w14:textId="780FA909" w:rsidR="00516B5E" w:rsidRDefault="00516B5E" w:rsidP="00516B5E">
      <w:pPr>
        <w:pStyle w:val="Default"/>
        <w:ind w:right="901"/>
        <w:rPr>
          <w:sz w:val="23"/>
          <w:szCs w:val="23"/>
        </w:rPr>
      </w:pPr>
      <w:r>
        <w:rPr>
          <w:sz w:val="23"/>
          <w:szCs w:val="23"/>
        </w:rPr>
        <w:t xml:space="preserve">Sponsoravtal mellan </w:t>
      </w:r>
      <w:r w:rsidRPr="00777023">
        <w:rPr>
          <w:sz w:val="23"/>
          <w:szCs w:val="23"/>
          <w:highlight w:val="yellow"/>
        </w:rPr>
        <w:t>xxx</w:t>
      </w:r>
      <w:r w:rsidR="00F76E76">
        <w:rPr>
          <w:sz w:val="23"/>
          <w:szCs w:val="23"/>
        </w:rPr>
        <w:t xml:space="preserve"> </w:t>
      </w:r>
      <w:r w:rsidR="00F76E76" w:rsidRPr="00F76E76">
        <w:rPr>
          <w:i/>
          <w:iCs/>
          <w:highlight w:val="lightGray"/>
        </w:rPr>
        <w:t>(Företagsnamnet)</w:t>
      </w:r>
      <w:r w:rsidRPr="00F76E76">
        <w:rPr>
          <w:i/>
          <w:iCs/>
          <w:highlight w:val="lightGray"/>
        </w:rPr>
        <w:t>,</w:t>
      </w:r>
      <w:r>
        <w:rPr>
          <w:sz w:val="23"/>
          <w:szCs w:val="23"/>
        </w:rPr>
        <w:t xml:space="preserve"> </w:t>
      </w:r>
      <w:r w:rsidRPr="00754619">
        <w:rPr>
          <w:sz w:val="23"/>
          <w:szCs w:val="23"/>
        </w:rPr>
        <w:t xml:space="preserve">organisationsnummer </w:t>
      </w:r>
      <w:r w:rsidRPr="00777023">
        <w:rPr>
          <w:sz w:val="23"/>
          <w:szCs w:val="23"/>
          <w:highlight w:val="yellow"/>
        </w:rPr>
        <w:t>xxxxxx-xxxx</w:t>
      </w:r>
      <w:r w:rsidRPr="00754619">
        <w:rPr>
          <w:sz w:val="23"/>
          <w:szCs w:val="23"/>
        </w:rPr>
        <w:t xml:space="preserve">, och </w:t>
      </w:r>
      <w:r>
        <w:rPr>
          <w:sz w:val="23"/>
          <w:szCs w:val="23"/>
        </w:rPr>
        <w:t>föreningen WIN Sverige</w:t>
      </w:r>
      <w:r w:rsidR="00F76E76">
        <w:rPr>
          <w:sz w:val="23"/>
          <w:szCs w:val="23"/>
        </w:rPr>
        <w:t xml:space="preserve">, </w:t>
      </w:r>
      <w:r w:rsidR="00F76E76" w:rsidRPr="00F76E76">
        <w:rPr>
          <w:sz w:val="23"/>
          <w:szCs w:val="23"/>
        </w:rPr>
        <w:t>Org.nr: 802534-7645</w:t>
      </w:r>
      <w:r>
        <w:rPr>
          <w:sz w:val="23"/>
          <w:szCs w:val="23"/>
        </w:rPr>
        <w:t xml:space="preserve">. </w:t>
      </w:r>
    </w:p>
    <w:p w14:paraId="648D534B" w14:textId="77777777" w:rsidR="00516B5E" w:rsidRDefault="00516B5E" w:rsidP="00516B5E">
      <w:pPr>
        <w:pStyle w:val="Default"/>
        <w:ind w:right="901"/>
        <w:rPr>
          <w:sz w:val="23"/>
          <w:szCs w:val="23"/>
        </w:rPr>
      </w:pPr>
    </w:p>
    <w:p w14:paraId="1CC163DA" w14:textId="77777777" w:rsidR="00516B5E" w:rsidRDefault="00516B5E" w:rsidP="00516B5E">
      <w:pPr>
        <w:pStyle w:val="Default"/>
        <w:ind w:right="901"/>
        <w:rPr>
          <w:sz w:val="23"/>
          <w:szCs w:val="23"/>
        </w:rPr>
      </w:pPr>
      <w:r w:rsidRPr="00777023">
        <w:rPr>
          <w:sz w:val="23"/>
          <w:szCs w:val="23"/>
          <w:highlight w:val="yellow"/>
        </w:rPr>
        <w:t>xxx</w:t>
      </w:r>
      <w:r>
        <w:rPr>
          <w:sz w:val="23"/>
          <w:szCs w:val="23"/>
        </w:rPr>
        <w:t xml:space="preserve"> erbjuder sig att stödja WiN Sverige </w:t>
      </w:r>
      <w:r>
        <w:rPr>
          <w:sz w:val="16"/>
          <w:szCs w:val="16"/>
        </w:rPr>
        <w:t xml:space="preserve"> </w:t>
      </w:r>
      <w:r>
        <w:rPr>
          <w:sz w:val="23"/>
          <w:szCs w:val="23"/>
        </w:rPr>
        <w:t xml:space="preserve">genom ett sponsorbidrag på </w:t>
      </w:r>
      <w:r w:rsidRPr="00777023">
        <w:rPr>
          <w:sz w:val="23"/>
          <w:szCs w:val="23"/>
          <w:highlight w:val="yellow"/>
        </w:rPr>
        <w:t>xxxx</w:t>
      </w:r>
      <w:r>
        <w:rPr>
          <w:sz w:val="23"/>
          <w:szCs w:val="23"/>
        </w:rPr>
        <w:t xml:space="preserve"> kronor</w:t>
      </w:r>
      <w:r>
        <w:rPr>
          <w:rStyle w:val="Kommentarsreferens"/>
          <w:color w:val="auto"/>
        </w:rPr>
        <w:t>.</w:t>
      </w:r>
    </w:p>
    <w:p w14:paraId="4220627C" w14:textId="77777777" w:rsidR="00516B5E" w:rsidRDefault="00516B5E" w:rsidP="00516B5E">
      <w:pPr>
        <w:pStyle w:val="Default"/>
        <w:ind w:right="901"/>
        <w:rPr>
          <w:sz w:val="23"/>
          <w:szCs w:val="23"/>
        </w:rPr>
      </w:pPr>
    </w:p>
    <w:p w14:paraId="6F6F030A" w14:textId="17CC9F0E" w:rsidR="00516B5E" w:rsidRDefault="00516B5E" w:rsidP="00516B5E">
      <w:pPr>
        <w:pStyle w:val="Default"/>
        <w:ind w:right="901"/>
        <w:rPr>
          <w:sz w:val="23"/>
          <w:szCs w:val="23"/>
        </w:rPr>
      </w:pPr>
      <w:r>
        <w:rPr>
          <w:sz w:val="23"/>
          <w:szCs w:val="23"/>
        </w:rPr>
        <w:t xml:space="preserve">Sponsorbidraget skall användas för </w:t>
      </w:r>
      <w:r w:rsidRPr="00777023">
        <w:rPr>
          <w:sz w:val="23"/>
          <w:szCs w:val="23"/>
          <w:highlight w:val="yellow"/>
        </w:rPr>
        <w:t>beskriv vad pe</w:t>
      </w:r>
      <w:r w:rsidR="00F76E76">
        <w:rPr>
          <w:sz w:val="23"/>
          <w:szCs w:val="23"/>
          <w:highlight w:val="yellow"/>
        </w:rPr>
        <w:t>n</w:t>
      </w:r>
      <w:r w:rsidRPr="00777023">
        <w:rPr>
          <w:sz w:val="23"/>
          <w:szCs w:val="23"/>
          <w:highlight w:val="yellow"/>
        </w:rPr>
        <w:t>garna ska användas till.</w:t>
      </w:r>
      <w:r>
        <w:rPr>
          <w:sz w:val="23"/>
          <w:szCs w:val="23"/>
        </w:rPr>
        <w:t xml:space="preserve"> </w:t>
      </w:r>
      <w:r>
        <w:rPr>
          <w:noProof w:val="0"/>
          <w:sz w:val="23"/>
          <w:szCs w:val="23"/>
        </w:rPr>
        <w:t>WiN</w:t>
      </w:r>
      <w:r w:rsidRPr="006B3D19">
        <w:rPr>
          <w:noProof w:val="0"/>
          <w:sz w:val="23"/>
          <w:szCs w:val="23"/>
        </w:rPr>
        <w:t xml:space="preserve"> erbjuder </w:t>
      </w:r>
      <w:r w:rsidRPr="00777023">
        <w:rPr>
          <w:noProof w:val="0"/>
          <w:sz w:val="23"/>
          <w:szCs w:val="23"/>
          <w:highlight w:val="yellow"/>
        </w:rPr>
        <w:t>xxx</w:t>
      </w:r>
      <w:r w:rsidRPr="006B3D19">
        <w:rPr>
          <w:noProof w:val="0"/>
          <w:sz w:val="23"/>
          <w:szCs w:val="23"/>
        </w:rPr>
        <w:t xml:space="preserve"> en plats på </w:t>
      </w:r>
      <w:r>
        <w:rPr>
          <w:noProof w:val="0"/>
          <w:sz w:val="23"/>
          <w:szCs w:val="23"/>
        </w:rPr>
        <w:t>WiN Sveriges</w:t>
      </w:r>
      <w:r w:rsidRPr="006B3D19">
        <w:rPr>
          <w:noProof w:val="0"/>
          <w:sz w:val="23"/>
          <w:szCs w:val="23"/>
        </w:rPr>
        <w:t xml:space="preserve"> hemsida </w:t>
      </w:r>
      <w:hyperlink r:id="rId19" w:history="1">
        <w:r w:rsidRPr="001125D7">
          <w:rPr>
            <w:rStyle w:val="Hyperlnk"/>
            <w:noProof w:val="0"/>
            <w:sz w:val="23"/>
            <w:szCs w:val="23"/>
          </w:rPr>
          <w:t>www.winsverige.se</w:t>
        </w:r>
      </w:hyperlink>
      <w:r>
        <w:rPr>
          <w:noProof w:val="0"/>
          <w:sz w:val="23"/>
          <w:szCs w:val="23"/>
        </w:rPr>
        <w:t xml:space="preserve"> </w:t>
      </w:r>
      <w:r w:rsidRPr="006B3D19">
        <w:rPr>
          <w:noProof w:val="0"/>
          <w:sz w:val="23"/>
          <w:szCs w:val="23"/>
        </w:rPr>
        <w:t xml:space="preserve">samt </w:t>
      </w:r>
      <w:r>
        <w:rPr>
          <w:noProof w:val="0"/>
          <w:sz w:val="23"/>
          <w:szCs w:val="23"/>
        </w:rPr>
        <w:t xml:space="preserve">på </w:t>
      </w:r>
      <w:r w:rsidRPr="006B3D19">
        <w:rPr>
          <w:noProof w:val="0"/>
          <w:sz w:val="23"/>
          <w:szCs w:val="23"/>
        </w:rPr>
        <w:t xml:space="preserve">Facebook. Vid event kommer </w:t>
      </w:r>
      <w:r>
        <w:rPr>
          <w:noProof w:val="0"/>
          <w:sz w:val="23"/>
          <w:szCs w:val="23"/>
        </w:rPr>
        <w:t>N</w:t>
      </w:r>
      <w:r w:rsidRPr="006B3D19">
        <w:rPr>
          <w:noProof w:val="0"/>
          <w:sz w:val="23"/>
          <w:szCs w:val="23"/>
        </w:rPr>
        <w:t>i att nämnas både i tryckt</w:t>
      </w:r>
      <w:r>
        <w:rPr>
          <w:noProof w:val="0"/>
          <w:sz w:val="23"/>
          <w:szCs w:val="23"/>
        </w:rPr>
        <w:t xml:space="preserve"> </w:t>
      </w:r>
      <w:r w:rsidRPr="006B3D19">
        <w:rPr>
          <w:noProof w:val="0"/>
          <w:sz w:val="23"/>
          <w:szCs w:val="23"/>
        </w:rPr>
        <w:t xml:space="preserve">form samt i tal. </w:t>
      </w:r>
    </w:p>
    <w:p w14:paraId="10D4883A" w14:textId="77777777" w:rsidR="00516B5E" w:rsidRDefault="00516B5E" w:rsidP="00516B5E">
      <w:pPr>
        <w:pStyle w:val="Default"/>
        <w:ind w:right="901"/>
        <w:rPr>
          <w:sz w:val="23"/>
          <w:szCs w:val="23"/>
        </w:rPr>
      </w:pPr>
    </w:p>
    <w:p w14:paraId="447ADAA2" w14:textId="77777777" w:rsidR="00516B5E" w:rsidRDefault="00516B5E" w:rsidP="00516B5E">
      <w:pPr>
        <w:pStyle w:val="Default"/>
        <w:rPr>
          <w:b/>
          <w:bCs/>
          <w:sz w:val="23"/>
          <w:szCs w:val="23"/>
        </w:rPr>
      </w:pPr>
    </w:p>
    <w:p w14:paraId="38225038" w14:textId="3B1947F9" w:rsidR="00516B5E" w:rsidRDefault="00516B5E" w:rsidP="00516B5E">
      <w:pPr>
        <w:pStyle w:val="Default"/>
        <w:rPr>
          <w:sz w:val="23"/>
          <w:szCs w:val="23"/>
        </w:rPr>
      </w:pPr>
      <w:r>
        <w:rPr>
          <w:b/>
          <w:bCs/>
          <w:sz w:val="23"/>
          <w:szCs w:val="23"/>
        </w:rPr>
        <w:t>WiN Sverige</w:t>
      </w:r>
      <w:r>
        <w:rPr>
          <w:sz w:val="23"/>
          <w:szCs w:val="23"/>
        </w:rPr>
        <w:tab/>
      </w:r>
      <w:r>
        <w:rPr>
          <w:sz w:val="23"/>
          <w:szCs w:val="23"/>
        </w:rPr>
        <w:tab/>
      </w:r>
      <w:r>
        <w:rPr>
          <w:sz w:val="23"/>
          <w:szCs w:val="23"/>
        </w:rPr>
        <w:tab/>
      </w:r>
      <w:r>
        <w:rPr>
          <w:sz w:val="23"/>
          <w:szCs w:val="23"/>
        </w:rPr>
        <w:tab/>
      </w:r>
      <w:r>
        <w:rPr>
          <w:sz w:val="23"/>
          <w:szCs w:val="23"/>
        </w:rPr>
        <w:tab/>
      </w:r>
      <w:r w:rsidR="003E58E7" w:rsidRPr="003E58E7">
        <w:rPr>
          <w:b/>
          <w:bCs/>
          <w:sz w:val="23"/>
          <w:szCs w:val="23"/>
          <w:highlight w:val="yellow"/>
        </w:rPr>
        <w:t>XXX</w:t>
      </w:r>
      <w:r>
        <w:rPr>
          <w:b/>
          <w:bCs/>
          <w:sz w:val="23"/>
          <w:szCs w:val="23"/>
        </w:rPr>
        <w:t xml:space="preserve"> AB</w:t>
      </w:r>
    </w:p>
    <w:p w14:paraId="176C463E" w14:textId="77777777" w:rsidR="00516B5E" w:rsidRDefault="00516B5E" w:rsidP="00516B5E">
      <w:pPr>
        <w:pStyle w:val="Default"/>
        <w:rPr>
          <w:sz w:val="23"/>
          <w:szCs w:val="23"/>
        </w:rPr>
      </w:pPr>
    </w:p>
    <w:p w14:paraId="2FCF8075" w14:textId="77777777" w:rsidR="00516B5E" w:rsidRDefault="00516B5E" w:rsidP="00516B5E">
      <w:pPr>
        <w:pStyle w:val="Default"/>
        <w:rPr>
          <w:sz w:val="23"/>
          <w:szCs w:val="23"/>
        </w:rPr>
      </w:pPr>
    </w:p>
    <w:p w14:paraId="467FCA5E" w14:textId="77777777" w:rsidR="00516B5E" w:rsidRDefault="00516B5E" w:rsidP="00516B5E">
      <w:pPr>
        <w:pStyle w:val="Default"/>
        <w:rPr>
          <w:sz w:val="23"/>
          <w:szCs w:val="23"/>
        </w:rPr>
      </w:pPr>
    </w:p>
    <w:p w14:paraId="2F834507" w14:textId="77777777" w:rsidR="00516B5E" w:rsidRDefault="00516B5E" w:rsidP="00516B5E">
      <w:pPr>
        <w:pStyle w:val="Default"/>
        <w:rPr>
          <w:sz w:val="23"/>
          <w:szCs w:val="23"/>
        </w:rPr>
      </w:pPr>
    </w:p>
    <w:p w14:paraId="59FBDEF4" w14:textId="77777777" w:rsidR="00516B5E" w:rsidRDefault="00516B5E" w:rsidP="00516B5E">
      <w:pPr>
        <w:pStyle w:val="Default"/>
        <w:rPr>
          <w:sz w:val="23"/>
          <w:szCs w:val="23"/>
        </w:rPr>
      </w:pPr>
      <w:r>
        <w:rPr>
          <w:sz w:val="23"/>
          <w:szCs w:val="23"/>
        </w:rPr>
        <w:t xml:space="preserve">………………………………………… </w:t>
      </w:r>
      <w:r>
        <w:rPr>
          <w:sz w:val="23"/>
          <w:szCs w:val="23"/>
        </w:rPr>
        <w:tab/>
        <w:t>……………………………………………</w:t>
      </w:r>
    </w:p>
    <w:p w14:paraId="2EA5266F" w14:textId="77777777" w:rsidR="00516B5E" w:rsidRDefault="00516B5E" w:rsidP="00516B5E">
      <w:pPr>
        <w:pStyle w:val="Default"/>
        <w:rPr>
          <w:sz w:val="16"/>
          <w:szCs w:val="16"/>
        </w:rPr>
      </w:pPr>
      <w:r>
        <w:rPr>
          <w:sz w:val="16"/>
          <w:szCs w:val="16"/>
        </w:rPr>
        <w:t xml:space="preserve">(WIN ordf. namnteckning, eller behörig firmatecknare) </w:t>
      </w:r>
      <w:r>
        <w:rPr>
          <w:sz w:val="16"/>
          <w:szCs w:val="16"/>
        </w:rPr>
        <w:tab/>
      </w:r>
      <w:r>
        <w:rPr>
          <w:sz w:val="16"/>
          <w:szCs w:val="16"/>
        </w:rPr>
        <w:tab/>
        <w:t xml:space="preserve"> (</w:t>
      </w:r>
      <w:r w:rsidRPr="00777023">
        <w:rPr>
          <w:sz w:val="16"/>
          <w:szCs w:val="16"/>
          <w:highlight w:val="yellow"/>
        </w:rPr>
        <w:t>xxx</w:t>
      </w:r>
      <w:r>
        <w:rPr>
          <w:sz w:val="16"/>
          <w:szCs w:val="16"/>
        </w:rPr>
        <w:t xml:space="preserve"> firmatecknare)</w:t>
      </w:r>
    </w:p>
    <w:p w14:paraId="10C04A77" w14:textId="77777777" w:rsidR="00516B5E" w:rsidRDefault="00516B5E" w:rsidP="00516B5E">
      <w:pPr>
        <w:pStyle w:val="Default"/>
        <w:rPr>
          <w:sz w:val="23"/>
          <w:szCs w:val="23"/>
        </w:rPr>
      </w:pPr>
    </w:p>
    <w:p w14:paraId="3BF57E6A" w14:textId="77777777" w:rsidR="00516B5E" w:rsidRPr="00754619" w:rsidRDefault="00516B5E" w:rsidP="00516B5E">
      <w:pPr>
        <w:pStyle w:val="Default"/>
        <w:rPr>
          <w:sz w:val="23"/>
          <w:szCs w:val="23"/>
        </w:rPr>
      </w:pPr>
    </w:p>
    <w:p w14:paraId="53FF716A" w14:textId="77777777" w:rsidR="00516B5E" w:rsidRPr="00754619" w:rsidRDefault="00516B5E" w:rsidP="00516B5E">
      <w:pPr>
        <w:pStyle w:val="Default"/>
        <w:rPr>
          <w:sz w:val="23"/>
          <w:szCs w:val="23"/>
        </w:rPr>
      </w:pPr>
    </w:p>
    <w:p w14:paraId="09AEBF3C" w14:textId="77777777" w:rsidR="00516B5E" w:rsidRPr="00754619" w:rsidRDefault="00516B5E" w:rsidP="00516B5E">
      <w:pPr>
        <w:pStyle w:val="Default"/>
        <w:rPr>
          <w:sz w:val="23"/>
          <w:szCs w:val="23"/>
        </w:rPr>
      </w:pPr>
    </w:p>
    <w:p w14:paraId="0FEB1E77" w14:textId="77777777" w:rsidR="00516B5E" w:rsidRPr="00754619" w:rsidRDefault="00516B5E" w:rsidP="00516B5E">
      <w:pPr>
        <w:pStyle w:val="Default"/>
        <w:rPr>
          <w:sz w:val="23"/>
          <w:szCs w:val="23"/>
        </w:rPr>
      </w:pPr>
      <w:r>
        <w:rPr>
          <w:sz w:val="23"/>
          <w:szCs w:val="23"/>
        </w:rPr>
        <w:t>…………………………………………</w:t>
      </w:r>
      <w:r>
        <w:rPr>
          <w:sz w:val="23"/>
          <w:szCs w:val="23"/>
        </w:rPr>
        <w:tab/>
        <w:t>………………………………………….…</w:t>
      </w:r>
    </w:p>
    <w:p w14:paraId="49FC8183" w14:textId="77777777" w:rsidR="00516B5E" w:rsidRPr="00754619" w:rsidRDefault="00516B5E" w:rsidP="00516B5E">
      <w:pPr>
        <w:pStyle w:val="Default"/>
        <w:rPr>
          <w:sz w:val="16"/>
          <w:szCs w:val="16"/>
        </w:rPr>
      </w:pPr>
      <w:r w:rsidRPr="00754619">
        <w:rPr>
          <w:sz w:val="16"/>
          <w:szCs w:val="16"/>
        </w:rPr>
        <w:t>(namnförtydligande)</w:t>
      </w:r>
      <w:r w:rsidRPr="00754619">
        <w:rPr>
          <w:sz w:val="16"/>
          <w:szCs w:val="16"/>
        </w:rPr>
        <w:tab/>
      </w:r>
      <w:r w:rsidRPr="00754619">
        <w:rPr>
          <w:sz w:val="16"/>
          <w:szCs w:val="16"/>
        </w:rPr>
        <w:tab/>
      </w:r>
      <w:r w:rsidRPr="00754619">
        <w:rPr>
          <w:sz w:val="16"/>
          <w:szCs w:val="16"/>
        </w:rPr>
        <w:tab/>
      </w:r>
      <w:r w:rsidRPr="00754619">
        <w:rPr>
          <w:sz w:val="16"/>
          <w:szCs w:val="16"/>
        </w:rPr>
        <w:tab/>
      </w:r>
      <w:r w:rsidRPr="00754619">
        <w:rPr>
          <w:sz w:val="16"/>
          <w:szCs w:val="16"/>
        </w:rPr>
        <w:tab/>
        <w:t>(namnförtydligande)</w:t>
      </w:r>
    </w:p>
    <w:p w14:paraId="770166F6" w14:textId="77777777" w:rsidR="00516B5E" w:rsidRPr="00754619" w:rsidRDefault="00516B5E" w:rsidP="00516B5E">
      <w:pPr>
        <w:pStyle w:val="Default"/>
        <w:rPr>
          <w:sz w:val="23"/>
          <w:szCs w:val="23"/>
        </w:rPr>
      </w:pPr>
    </w:p>
    <w:p w14:paraId="0BD7EC8C" w14:textId="77777777" w:rsidR="00516B5E" w:rsidRDefault="00516B5E" w:rsidP="00516B5E">
      <w:pPr>
        <w:pStyle w:val="Default"/>
        <w:rPr>
          <w:sz w:val="23"/>
          <w:szCs w:val="23"/>
        </w:rPr>
      </w:pPr>
    </w:p>
    <w:p w14:paraId="759A7007" w14:textId="77777777" w:rsidR="00516B5E" w:rsidRPr="00754619" w:rsidRDefault="00516B5E" w:rsidP="00516B5E">
      <w:pPr>
        <w:pStyle w:val="Default"/>
        <w:rPr>
          <w:sz w:val="23"/>
          <w:szCs w:val="23"/>
        </w:rPr>
      </w:pPr>
    </w:p>
    <w:p w14:paraId="40C8AD16" w14:textId="77777777" w:rsidR="00516B5E" w:rsidRPr="00754619" w:rsidRDefault="00516B5E" w:rsidP="00516B5E">
      <w:pPr>
        <w:pStyle w:val="Default"/>
        <w:rPr>
          <w:sz w:val="23"/>
          <w:szCs w:val="23"/>
        </w:rPr>
      </w:pPr>
      <w:r w:rsidRPr="00D11490">
        <w:rPr>
          <w:sz w:val="23"/>
          <w:szCs w:val="23"/>
        </w:rPr>
        <w:t>Ort:</w:t>
      </w:r>
      <w:r>
        <w:rPr>
          <w:sz w:val="16"/>
          <w:szCs w:val="16"/>
        </w:rPr>
        <w:t xml:space="preserve"> </w:t>
      </w:r>
      <w:r>
        <w:rPr>
          <w:sz w:val="23"/>
          <w:szCs w:val="23"/>
        </w:rPr>
        <w:t>………………………………………</w:t>
      </w:r>
      <w:r>
        <w:rPr>
          <w:sz w:val="23"/>
          <w:szCs w:val="23"/>
        </w:rPr>
        <w:tab/>
      </w:r>
      <w:r w:rsidRPr="00D11490">
        <w:rPr>
          <w:sz w:val="23"/>
          <w:szCs w:val="23"/>
        </w:rPr>
        <w:t xml:space="preserve">Ort: </w:t>
      </w:r>
      <w:r>
        <w:rPr>
          <w:sz w:val="23"/>
          <w:szCs w:val="23"/>
        </w:rPr>
        <w:t>…………………………………….…</w:t>
      </w:r>
    </w:p>
    <w:p w14:paraId="6DA4F83C" w14:textId="77777777" w:rsidR="00516B5E" w:rsidRDefault="00516B5E" w:rsidP="00516B5E">
      <w:pPr>
        <w:pStyle w:val="Default"/>
        <w:rPr>
          <w:sz w:val="23"/>
          <w:szCs w:val="23"/>
        </w:rPr>
      </w:pPr>
      <w:r>
        <w:rPr>
          <w:sz w:val="23"/>
          <w:szCs w:val="23"/>
        </w:rPr>
        <w:t>Datum: …………………………………..</w:t>
      </w:r>
      <w:r>
        <w:rPr>
          <w:sz w:val="23"/>
          <w:szCs w:val="23"/>
        </w:rPr>
        <w:tab/>
        <w:t>Datum: …………………………………....</w:t>
      </w:r>
    </w:p>
    <w:p w14:paraId="6CD40E6E" w14:textId="77777777" w:rsidR="00516B5E" w:rsidRDefault="00516B5E" w:rsidP="00516B5E">
      <w:pPr>
        <w:rPr>
          <w:sz w:val="23"/>
          <w:szCs w:val="23"/>
        </w:rPr>
      </w:pPr>
    </w:p>
    <w:p w14:paraId="1E3A7CE3" w14:textId="0CBDE5E4" w:rsidR="00516B5E" w:rsidRDefault="00516B5E" w:rsidP="00516B5E">
      <w:pPr>
        <w:rPr>
          <w:sz w:val="22"/>
          <w:szCs w:val="22"/>
        </w:rPr>
      </w:pPr>
      <w:r>
        <w:rPr>
          <w:sz w:val="23"/>
          <w:szCs w:val="23"/>
        </w:rPr>
        <w:t xml:space="preserve">Detta avtal är upprättat i två exemplar, varav parterna </w:t>
      </w:r>
      <w:r w:rsidR="00F76E76">
        <w:rPr>
          <w:sz w:val="23"/>
          <w:szCs w:val="23"/>
        </w:rPr>
        <w:t>tilldelas</w:t>
      </w:r>
      <w:r>
        <w:rPr>
          <w:sz w:val="23"/>
          <w:szCs w:val="23"/>
        </w:rPr>
        <w:t xml:space="preserve"> var sitt</w:t>
      </w:r>
      <w:r w:rsidR="00F76E76">
        <w:rPr>
          <w:sz w:val="23"/>
          <w:szCs w:val="23"/>
        </w:rPr>
        <w:t>.</w:t>
      </w:r>
    </w:p>
    <w:p w14:paraId="44D5CBBC" w14:textId="77777777" w:rsidR="00516B5E" w:rsidRPr="00AD7E85" w:rsidRDefault="00516B5E" w:rsidP="00516B5E">
      <w:pPr>
        <w:autoSpaceDE w:val="0"/>
        <w:autoSpaceDN w:val="0"/>
        <w:adjustRightInd w:val="0"/>
        <w:rPr>
          <w:b/>
          <w:color w:val="0000FF"/>
          <w:sz w:val="28"/>
          <w:szCs w:val="28"/>
        </w:rPr>
      </w:pPr>
    </w:p>
    <w:p w14:paraId="530369E9" w14:textId="77777777" w:rsidR="00516B5E" w:rsidRDefault="00516B5E" w:rsidP="00897DF1">
      <w:pPr>
        <w:pStyle w:val="Default"/>
        <w:rPr>
          <w:b/>
          <w:bCs/>
          <w:color w:val="auto"/>
          <w:sz w:val="28"/>
          <w:szCs w:val="28"/>
          <w:highlight w:val="yellow"/>
        </w:rPr>
      </w:pPr>
    </w:p>
    <w:p w14:paraId="22F46D27" w14:textId="77777777" w:rsidR="00516B5E" w:rsidRDefault="00516B5E">
      <w:pPr>
        <w:rPr>
          <w:rFonts w:eastAsia="SimSun"/>
          <w:b/>
          <w:bCs/>
          <w:noProof/>
          <w:sz w:val="28"/>
          <w:szCs w:val="28"/>
          <w:highlight w:val="yellow"/>
        </w:rPr>
      </w:pPr>
      <w:r>
        <w:rPr>
          <w:b/>
          <w:bCs/>
          <w:sz w:val="28"/>
          <w:szCs w:val="28"/>
          <w:highlight w:val="yellow"/>
        </w:rPr>
        <w:br w:type="page"/>
      </w:r>
    </w:p>
    <w:p w14:paraId="42765FB6" w14:textId="63EC037F" w:rsidR="008346EC" w:rsidRPr="008E3238" w:rsidRDefault="008346EC" w:rsidP="008346EC">
      <w:pPr>
        <w:pStyle w:val="Default"/>
        <w:rPr>
          <w:b/>
          <w:bCs/>
          <w:color w:val="auto"/>
          <w:sz w:val="28"/>
          <w:szCs w:val="28"/>
        </w:rPr>
      </w:pPr>
      <w:r w:rsidRPr="00EB4763">
        <w:rPr>
          <w:b/>
          <w:bCs/>
          <w:sz w:val="28"/>
          <w:szCs w:val="28"/>
        </w:rPr>
        <w:lastRenderedPageBreak/>
        <w:t>Bilaga 2 Ekonomisk redovisning</w:t>
      </w:r>
      <w:r w:rsidR="00FE0B86">
        <w:rPr>
          <w:b/>
          <w:bCs/>
          <w:sz w:val="28"/>
          <w:szCs w:val="28"/>
        </w:rPr>
        <w:t xml:space="preserve"> 2020/2021</w:t>
      </w:r>
    </w:p>
    <w:p w14:paraId="5242AAD3" w14:textId="77777777" w:rsidR="008346EC" w:rsidRDefault="008346EC" w:rsidP="008346EC">
      <w:pPr>
        <w:pStyle w:val="Default"/>
        <w:rPr>
          <w:color w:val="auto"/>
        </w:rPr>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578"/>
        <w:gridCol w:w="1123"/>
        <w:gridCol w:w="1560"/>
        <w:gridCol w:w="850"/>
        <w:gridCol w:w="553"/>
        <w:gridCol w:w="659"/>
        <w:gridCol w:w="854"/>
        <w:gridCol w:w="769"/>
        <w:gridCol w:w="851"/>
        <w:gridCol w:w="669"/>
        <w:gridCol w:w="454"/>
        <w:gridCol w:w="594"/>
        <w:gridCol w:w="740"/>
        <w:gridCol w:w="803"/>
      </w:tblGrid>
      <w:tr w:rsidR="00FE0B86" w:rsidRPr="008346EC" w14:paraId="31DF326E" w14:textId="77777777" w:rsidTr="00FE0B86">
        <w:trPr>
          <w:trHeight w:val="315"/>
        </w:trPr>
        <w:tc>
          <w:tcPr>
            <w:tcW w:w="578" w:type="dxa"/>
            <w:noWrap/>
            <w:vAlign w:val="bottom"/>
            <w:hideMark/>
          </w:tcPr>
          <w:p w14:paraId="2705B7AD" w14:textId="77777777" w:rsidR="008346EC" w:rsidRPr="008346EC" w:rsidRDefault="008346EC" w:rsidP="006B25FE">
            <w:pPr>
              <w:jc w:val="center"/>
              <w:rPr>
                <w:rFonts w:ascii="Arial" w:hAnsi="Arial" w:cs="Arial"/>
                <w:b/>
                <w:bCs/>
                <w:sz w:val="14"/>
                <w:szCs w:val="14"/>
              </w:rPr>
            </w:pPr>
            <w:r w:rsidRPr="008346EC">
              <w:rPr>
                <w:rFonts w:ascii="Arial" w:hAnsi="Arial" w:cs="Arial"/>
                <w:b/>
                <w:bCs/>
                <w:sz w:val="14"/>
                <w:szCs w:val="14"/>
              </w:rPr>
              <w:t>Ver. Nr</w:t>
            </w:r>
          </w:p>
        </w:tc>
        <w:tc>
          <w:tcPr>
            <w:tcW w:w="1123" w:type="dxa"/>
            <w:noWrap/>
            <w:vAlign w:val="bottom"/>
            <w:hideMark/>
          </w:tcPr>
          <w:p w14:paraId="21644177" w14:textId="77777777" w:rsidR="008346EC" w:rsidRPr="008346EC" w:rsidRDefault="008346EC" w:rsidP="006B25FE">
            <w:pPr>
              <w:rPr>
                <w:rFonts w:ascii="Arial" w:hAnsi="Arial" w:cs="Arial"/>
                <w:b/>
                <w:bCs/>
                <w:sz w:val="14"/>
                <w:szCs w:val="14"/>
              </w:rPr>
            </w:pPr>
            <w:r w:rsidRPr="008346EC">
              <w:rPr>
                <w:rFonts w:ascii="Arial" w:hAnsi="Arial" w:cs="Arial"/>
                <w:b/>
                <w:bCs/>
                <w:sz w:val="14"/>
                <w:szCs w:val="14"/>
              </w:rPr>
              <w:t>Datum</w:t>
            </w:r>
          </w:p>
        </w:tc>
        <w:tc>
          <w:tcPr>
            <w:tcW w:w="1560" w:type="dxa"/>
            <w:noWrap/>
            <w:vAlign w:val="bottom"/>
            <w:hideMark/>
          </w:tcPr>
          <w:p w14:paraId="1E302F00" w14:textId="77777777" w:rsidR="008346EC" w:rsidRPr="008346EC" w:rsidRDefault="008346EC" w:rsidP="006B25FE">
            <w:pPr>
              <w:rPr>
                <w:rFonts w:ascii="Arial" w:hAnsi="Arial" w:cs="Arial"/>
                <w:b/>
                <w:bCs/>
                <w:sz w:val="14"/>
                <w:szCs w:val="14"/>
              </w:rPr>
            </w:pPr>
          </w:p>
        </w:tc>
        <w:tc>
          <w:tcPr>
            <w:tcW w:w="850" w:type="dxa"/>
            <w:noWrap/>
            <w:vAlign w:val="bottom"/>
            <w:hideMark/>
          </w:tcPr>
          <w:p w14:paraId="3987D264" w14:textId="77777777" w:rsidR="008346EC" w:rsidRPr="008346EC" w:rsidRDefault="008346EC" w:rsidP="006B25FE">
            <w:pPr>
              <w:jc w:val="center"/>
              <w:rPr>
                <w:rFonts w:ascii="Arial" w:hAnsi="Arial" w:cs="Arial"/>
                <w:b/>
                <w:bCs/>
                <w:sz w:val="14"/>
                <w:szCs w:val="14"/>
              </w:rPr>
            </w:pPr>
            <w:r w:rsidRPr="008346EC">
              <w:rPr>
                <w:rFonts w:ascii="Arial" w:hAnsi="Arial" w:cs="Arial"/>
                <w:b/>
                <w:bCs/>
                <w:sz w:val="14"/>
                <w:szCs w:val="14"/>
              </w:rPr>
              <w:t>BG</w:t>
            </w:r>
          </w:p>
        </w:tc>
        <w:tc>
          <w:tcPr>
            <w:tcW w:w="553" w:type="dxa"/>
            <w:noWrap/>
            <w:vAlign w:val="bottom"/>
            <w:hideMark/>
          </w:tcPr>
          <w:p w14:paraId="2A9F136E" w14:textId="77777777" w:rsidR="008346EC" w:rsidRPr="008346EC" w:rsidRDefault="008346EC" w:rsidP="006B25FE">
            <w:pPr>
              <w:jc w:val="center"/>
              <w:rPr>
                <w:rFonts w:ascii="Arial" w:hAnsi="Arial" w:cs="Arial"/>
                <w:b/>
                <w:bCs/>
                <w:sz w:val="14"/>
                <w:szCs w:val="14"/>
              </w:rPr>
            </w:pPr>
            <w:r w:rsidRPr="008346EC">
              <w:rPr>
                <w:rFonts w:ascii="Arial" w:hAnsi="Arial" w:cs="Arial"/>
                <w:b/>
                <w:bCs/>
                <w:sz w:val="14"/>
                <w:szCs w:val="14"/>
              </w:rPr>
              <w:t>Kassa</w:t>
            </w:r>
          </w:p>
        </w:tc>
        <w:tc>
          <w:tcPr>
            <w:tcW w:w="659" w:type="dxa"/>
            <w:noWrap/>
            <w:vAlign w:val="bottom"/>
            <w:hideMark/>
          </w:tcPr>
          <w:p w14:paraId="33B93948" w14:textId="77777777" w:rsidR="008346EC" w:rsidRPr="008346EC" w:rsidRDefault="008346EC" w:rsidP="006B25FE">
            <w:pPr>
              <w:jc w:val="center"/>
              <w:rPr>
                <w:rFonts w:ascii="Arial" w:hAnsi="Arial" w:cs="Arial"/>
                <w:b/>
                <w:bCs/>
                <w:sz w:val="14"/>
                <w:szCs w:val="14"/>
              </w:rPr>
            </w:pPr>
            <w:r w:rsidRPr="008346EC">
              <w:rPr>
                <w:rFonts w:ascii="Arial" w:hAnsi="Arial" w:cs="Arial"/>
                <w:b/>
                <w:bCs/>
                <w:sz w:val="14"/>
                <w:szCs w:val="14"/>
              </w:rPr>
              <w:t>Faktura</w:t>
            </w:r>
          </w:p>
        </w:tc>
        <w:tc>
          <w:tcPr>
            <w:tcW w:w="854" w:type="dxa"/>
            <w:noWrap/>
            <w:vAlign w:val="bottom"/>
            <w:hideMark/>
          </w:tcPr>
          <w:p w14:paraId="63D73C39" w14:textId="77777777" w:rsidR="008346EC" w:rsidRPr="008346EC" w:rsidRDefault="008346EC" w:rsidP="006B25FE">
            <w:pPr>
              <w:jc w:val="center"/>
              <w:rPr>
                <w:rFonts w:ascii="Arial" w:hAnsi="Arial" w:cs="Arial"/>
                <w:b/>
                <w:bCs/>
                <w:sz w:val="14"/>
                <w:szCs w:val="14"/>
              </w:rPr>
            </w:pPr>
            <w:r w:rsidRPr="008346EC">
              <w:rPr>
                <w:rFonts w:ascii="Arial" w:hAnsi="Arial" w:cs="Arial"/>
                <w:b/>
                <w:bCs/>
                <w:sz w:val="14"/>
                <w:szCs w:val="14"/>
              </w:rPr>
              <w:t>Anslag</w:t>
            </w:r>
          </w:p>
        </w:tc>
        <w:tc>
          <w:tcPr>
            <w:tcW w:w="769" w:type="dxa"/>
            <w:noWrap/>
            <w:vAlign w:val="bottom"/>
            <w:hideMark/>
          </w:tcPr>
          <w:p w14:paraId="532E31F8" w14:textId="77777777" w:rsidR="008346EC" w:rsidRPr="008346EC" w:rsidRDefault="008346EC" w:rsidP="006B25FE">
            <w:pPr>
              <w:jc w:val="center"/>
              <w:rPr>
                <w:rFonts w:ascii="Arial" w:hAnsi="Arial" w:cs="Arial"/>
                <w:b/>
                <w:bCs/>
                <w:sz w:val="14"/>
                <w:szCs w:val="14"/>
              </w:rPr>
            </w:pPr>
            <w:r w:rsidRPr="008346EC">
              <w:rPr>
                <w:rFonts w:ascii="Arial" w:hAnsi="Arial" w:cs="Arial"/>
                <w:b/>
                <w:bCs/>
                <w:sz w:val="14"/>
                <w:szCs w:val="14"/>
              </w:rPr>
              <w:t>Utgifter</w:t>
            </w:r>
          </w:p>
        </w:tc>
        <w:tc>
          <w:tcPr>
            <w:tcW w:w="851" w:type="dxa"/>
            <w:noWrap/>
            <w:vAlign w:val="bottom"/>
            <w:hideMark/>
          </w:tcPr>
          <w:p w14:paraId="2E3FDA13" w14:textId="77777777" w:rsidR="008346EC" w:rsidRPr="008346EC" w:rsidRDefault="008346EC" w:rsidP="006B25FE">
            <w:pPr>
              <w:jc w:val="center"/>
              <w:rPr>
                <w:rFonts w:ascii="Arial" w:hAnsi="Arial" w:cs="Arial"/>
                <w:b/>
                <w:bCs/>
                <w:sz w:val="14"/>
                <w:szCs w:val="14"/>
              </w:rPr>
            </w:pPr>
          </w:p>
        </w:tc>
        <w:tc>
          <w:tcPr>
            <w:tcW w:w="669" w:type="dxa"/>
            <w:noWrap/>
            <w:vAlign w:val="bottom"/>
            <w:hideMark/>
          </w:tcPr>
          <w:p w14:paraId="629DE2B7" w14:textId="77777777" w:rsidR="008346EC" w:rsidRPr="008346EC" w:rsidRDefault="008346EC" w:rsidP="006B25FE">
            <w:pPr>
              <w:jc w:val="center"/>
              <w:rPr>
                <w:rFonts w:ascii="Arial" w:hAnsi="Arial" w:cs="Arial"/>
                <w:b/>
                <w:bCs/>
                <w:sz w:val="14"/>
                <w:szCs w:val="14"/>
              </w:rPr>
            </w:pPr>
            <w:r w:rsidRPr="008346EC">
              <w:rPr>
                <w:rFonts w:ascii="Arial" w:hAnsi="Arial" w:cs="Arial"/>
                <w:b/>
                <w:bCs/>
                <w:sz w:val="14"/>
                <w:szCs w:val="14"/>
              </w:rPr>
              <w:t>Avgifter</w:t>
            </w:r>
          </w:p>
        </w:tc>
        <w:tc>
          <w:tcPr>
            <w:tcW w:w="454" w:type="dxa"/>
            <w:noWrap/>
            <w:vAlign w:val="bottom"/>
            <w:hideMark/>
          </w:tcPr>
          <w:p w14:paraId="5E0F8230" w14:textId="77777777" w:rsidR="008346EC" w:rsidRPr="008346EC" w:rsidRDefault="008346EC" w:rsidP="006B25FE">
            <w:pPr>
              <w:jc w:val="center"/>
              <w:rPr>
                <w:rFonts w:ascii="Arial" w:hAnsi="Arial" w:cs="Arial"/>
                <w:b/>
                <w:bCs/>
                <w:sz w:val="14"/>
                <w:szCs w:val="14"/>
              </w:rPr>
            </w:pPr>
            <w:r w:rsidRPr="008346EC">
              <w:rPr>
                <w:rFonts w:ascii="Arial" w:hAnsi="Arial" w:cs="Arial"/>
                <w:b/>
                <w:bCs/>
                <w:sz w:val="14"/>
                <w:szCs w:val="14"/>
              </w:rPr>
              <w:t>Adm</w:t>
            </w:r>
          </w:p>
        </w:tc>
        <w:tc>
          <w:tcPr>
            <w:tcW w:w="594" w:type="dxa"/>
            <w:noWrap/>
            <w:vAlign w:val="bottom"/>
            <w:hideMark/>
          </w:tcPr>
          <w:p w14:paraId="14024102" w14:textId="77777777" w:rsidR="008346EC" w:rsidRPr="008346EC" w:rsidRDefault="008346EC" w:rsidP="006B25FE">
            <w:pPr>
              <w:jc w:val="center"/>
              <w:rPr>
                <w:rFonts w:ascii="Arial" w:hAnsi="Arial" w:cs="Arial"/>
                <w:b/>
                <w:bCs/>
                <w:sz w:val="14"/>
                <w:szCs w:val="14"/>
              </w:rPr>
            </w:pPr>
            <w:r w:rsidRPr="008346EC">
              <w:rPr>
                <w:rFonts w:ascii="Arial" w:hAnsi="Arial" w:cs="Arial"/>
                <w:b/>
                <w:bCs/>
                <w:sz w:val="14"/>
                <w:szCs w:val="14"/>
              </w:rPr>
              <w:t>Räntor</w:t>
            </w:r>
          </w:p>
        </w:tc>
        <w:tc>
          <w:tcPr>
            <w:tcW w:w="740" w:type="dxa"/>
            <w:noWrap/>
            <w:vAlign w:val="bottom"/>
            <w:hideMark/>
          </w:tcPr>
          <w:p w14:paraId="3584ADD6" w14:textId="77777777" w:rsidR="008346EC" w:rsidRPr="008346EC" w:rsidRDefault="008346EC" w:rsidP="006B25FE">
            <w:pPr>
              <w:rPr>
                <w:rFonts w:ascii="Arial" w:hAnsi="Arial" w:cs="Arial"/>
                <w:b/>
                <w:bCs/>
                <w:sz w:val="14"/>
                <w:szCs w:val="14"/>
              </w:rPr>
            </w:pPr>
            <w:r w:rsidRPr="008346EC">
              <w:rPr>
                <w:rFonts w:ascii="Arial" w:hAnsi="Arial" w:cs="Arial"/>
                <w:b/>
                <w:bCs/>
                <w:sz w:val="14"/>
                <w:szCs w:val="14"/>
              </w:rPr>
              <w:t>Medl.avg</w:t>
            </w:r>
          </w:p>
        </w:tc>
        <w:tc>
          <w:tcPr>
            <w:tcW w:w="803" w:type="dxa"/>
            <w:noWrap/>
            <w:vAlign w:val="bottom"/>
            <w:hideMark/>
          </w:tcPr>
          <w:p w14:paraId="3E0DC8DA" w14:textId="77777777" w:rsidR="008346EC" w:rsidRPr="008346EC" w:rsidRDefault="008346EC" w:rsidP="006B25FE">
            <w:pPr>
              <w:jc w:val="center"/>
              <w:rPr>
                <w:rFonts w:ascii="Arial" w:hAnsi="Arial" w:cs="Arial"/>
                <w:b/>
                <w:bCs/>
                <w:sz w:val="14"/>
                <w:szCs w:val="14"/>
              </w:rPr>
            </w:pPr>
            <w:r w:rsidRPr="008346EC">
              <w:rPr>
                <w:rFonts w:ascii="Arial" w:hAnsi="Arial" w:cs="Arial"/>
                <w:b/>
                <w:bCs/>
                <w:sz w:val="14"/>
                <w:szCs w:val="14"/>
              </w:rPr>
              <w:t>Skuld</w:t>
            </w:r>
          </w:p>
        </w:tc>
      </w:tr>
      <w:tr w:rsidR="008346EC" w:rsidRPr="008346EC" w14:paraId="4E972A8F" w14:textId="77777777" w:rsidTr="00FE0B86">
        <w:trPr>
          <w:trHeight w:val="300"/>
        </w:trPr>
        <w:tc>
          <w:tcPr>
            <w:tcW w:w="578" w:type="dxa"/>
            <w:noWrap/>
            <w:vAlign w:val="bottom"/>
            <w:hideMark/>
          </w:tcPr>
          <w:p w14:paraId="5A9E7AA1" w14:textId="77777777" w:rsidR="008346EC" w:rsidRPr="008346EC" w:rsidRDefault="008346EC" w:rsidP="006B25FE">
            <w:pPr>
              <w:jc w:val="center"/>
              <w:rPr>
                <w:rFonts w:ascii="Arial" w:hAnsi="Arial" w:cs="Arial"/>
                <w:b/>
                <w:bCs/>
                <w:sz w:val="14"/>
                <w:szCs w:val="14"/>
              </w:rPr>
            </w:pPr>
          </w:p>
        </w:tc>
        <w:tc>
          <w:tcPr>
            <w:tcW w:w="1123" w:type="dxa"/>
            <w:noWrap/>
            <w:vAlign w:val="bottom"/>
            <w:hideMark/>
          </w:tcPr>
          <w:p w14:paraId="0CD35612"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2299B361" w14:textId="77777777" w:rsidR="008346EC" w:rsidRPr="008346EC" w:rsidRDefault="008346EC" w:rsidP="006B25FE">
            <w:pPr>
              <w:rPr>
                <w:rFonts w:ascii="Arial" w:hAnsi="Arial" w:cs="Arial"/>
                <w:sz w:val="14"/>
                <w:szCs w:val="14"/>
              </w:rPr>
            </w:pPr>
          </w:p>
        </w:tc>
        <w:tc>
          <w:tcPr>
            <w:tcW w:w="850" w:type="dxa"/>
            <w:noWrap/>
            <w:vAlign w:val="bottom"/>
            <w:hideMark/>
          </w:tcPr>
          <w:p w14:paraId="7D83449C" w14:textId="77777777" w:rsidR="008346EC" w:rsidRPr="008346EC" w:rsidRDefault="008346EC" w:rsidP="006B25FE">
            <w:pPr>
              <w:jc w:val="right"/>
              <w:rPr>
                <w:rFonts w:ascii="Arial" w:hAnsi="Arial" w:cs="Arial"/>
                <w:b/>
                <w:bCs/>
                <w:sz w:val="14"/>
                <w:szCs w:val="14"/>
              </w:rPr>
            </w:pPr>
            <w:r w:rsidRPr="008346EC">
              <w:rPr>
                <w:rFonts w:ascii="Arial" w:hAnsi="Arial" w:cs="Arial"/>
                <w:b/>
                <w:bCs/>
                <w:sz w:val="14"/>
                <w:szCs w:val="14"/>
              </w:rPr>
              <w:t>7 680,40</w:t>
            </w:r>
          </w:p>
        </w:tc>
        <w:tc>
          <w:tcPr>
            <w:tcW w:w="553" w:type="dxa"/>
            <w:noWrap/>
            <w:vAlign w:val="bottom"/>
            <w:hideMark/>
          </w:tcPr>
          <w:p w14:paraId="2FEC139A" w14:textId="77777777" w:rsidR="008346EC" w:rsidRPr="008346EC" w:rsidRDefault="008346EC" w:rsidP="006B25FE">
            <w:pPr>
              <w:jc w:val="right"/>
              <w:rPr>
                <w:rFonts w:ascii="Arial" w:hAnsi="Arial" w:cs="Arial"/>
                <w:b/>
                <w:bCs/>
                <w:sz w:val="14"/>
                <w:szCs w:val="14"/>
              </w:rPr>
            </w:pPr>
          </w:p>
        </w:tc>
        <w:tc>
          <w:tcPr>
            <w:tcW w:w="659" w:type="dxa"/>
            <w:noWrap/>
            <w:vAlign w:val="bottom"/>
            <w:hideMark/>
          </w:tcPr>
          <w:p w14:paraId="0EB8C966" w14:textId="77777777" w:rsidR="008346EC" w:rsidRPr="008346EC" w:rsidRDefault="008346EC" w:rsidP="006B25FE">
            <w:pPr>
              <w:rPr>
                <w:rFonts w:ascii="Arial" w:hAnsi="Arial" w:cs="Arial"/>
                <w:sz w:val="14"/>
                <w:szCs w:val="14"/>
              </w:rPr>
            </w:pPr>
          </w:p>
        </w:tc>
        <w:tc>
          <w:tcPr>
            <w:tcW w:w="854" w:type="dxa"/>
            <w:noWrap/>
            <w:vAlign w:val="bottom"/>
            <w:hideMark/>
          </w:tcPr>
          <w:p w14:paraId="62130859" w14:textId="77777777" w:rsidR="008346EC" w:rsidRPr="008346EC" w:rsidRDefault="008346EC" w:rsidP="006B25FE">
            <w:pPr>
              <w:rPr>
                <w:rFonts w:ascii="Arial" w:hAnsi="Arial" w:cs="Arial"/>
                <w:sz w:val="14"/>
                <w:szCs w:val="14"/>
              </w:rPr>
            </w:pPr>
          </w:p>
        </w:tc>
        <w:tc>
          <w:tcPr>
            <w:tcW w:w="769" w:type="dxa"/>
            <w:noWrap/>
            <w:vAlign w:val="bottom"/>
            <w:hideMark/>
          </w:tcPr>
          <w:p w14:paraId="0F342450" w14:textId="77777777" w:rsidR="008346EC" w:rsidRPr="008346EC" w:rsidRDefault="008346EC" w:rsidP="006B25FE">
            <w:pPr>
              <w:rPr>
                <w:rFonts w:ascii="Arial" w:hAnsi="Arial" w:cs="Arial"/>
                <w:sz w:val="14"/>
                <w:szCs w:val="14"/>
              </w:rPr>
            </w:pPr>
          </w:p>
        </w:tc>
        <w:tc>
          <w:tcPr>
            <w:tcW w:w="851" w:type="dxa"/>
            <w:noWrap/>
            <w:vAlign w:val="bottom"/>
            <w:hideMark/>
          </w:tcPr>
          <w:p w14:paraId="5E61CCB4" w14:textId="77777777" w:rsidR="008346EC" w:rsidRPr="008346EC" w:rsidRDefault="008346EC" w:rsidP="006B25FE">
            <w:pPr>
              <w:rPr>
                <w:rFonts w:ascii="Arial" w:hAnsi="Arial" w:cs="Arial"/>
                <w:sz w:val="14"/>
                <w:szCs w:val="14"/>
              </w:rPr>
            </w:pPr>
          </w:p>
        </w:tc>
        <w:tc>
          <w:tcPr>
            <w:tcW w:w="669" w:type="dxa"/>
            <w:noWrap/>
            <w:vAlign w:val="bottom"/>
            <w:hideMark/>
          </w:tcPr>
          <w:p w14:paraId="68F705B5" w14:textId="77777777" w:rsidR="008346EC" w:rsidRPr="008346EC" w:rsidRDefault="008346EC" w:rsidP="006B25FE">
            <w:pPr>
              <w:rPr>
                <w:rFonts w:ascii="Arial" w:hAnsi="Arial" w:cs="Arial"/>
                <w:sz w:val="14"/>
                <w:szCs w:val="14"/>
              </w:rPr>
            </w:pPr>
          </w:p>
        </w:tc>
        <w:tc>
          <w:tcPr>
            <w:tcW w:w="454" w:type="dxa"/>
            <w:noWrap/>
            <w:vAlign w:val="bottom"/>
            <w:hideMark/>
          </w:tcPr>
          <w:p w14:paraId="67A2D54E" w14:textId="77777777" w:rsidR="008346EC" w:rsidRPr="008346EC" w:rsidRDefault="008346EC" w:rsidP="006B25FE">
            <w:pPr>
              <w:rPr>
                <w:rFonts w:ascii="Arial" w:hAnsi="Arial" w:cs="Arial"/>
                <w:sz w:val="14"/>
                <w:szCs w:val="14"/>
              </w:rPr>
            </w:pPr>
          </w:p>
        </w:tc>
        <w:tc>
          <w:tcPr>
            <w:tcW w:w="594" w:type="dxa"/>
            <w:noWrap/>
            <w:vAlign w:val="bottom"/>
            <w:hideMark/>
          </w:tcPr>
          <w:p w14:paraId="6CDE0865" w14:textId="77777777" w:rsidR="008346EC" w:rsidRPr="008346EC" w:rsidRDefault="008346EC" w:rsidP="006B25FE">
            <w:pPr>
              <w:rPr>
                <w:rFonts w:ascii="Arial" w:hAnsi="Arial" w:cs="Arial"/>
                <w:sz w:val="14"/>
                <w:szCs w:val="14"/>
              </w:rPr>
            </w:pPr>
          </w:p>
        </w:tc>
        <w:tc>
          <w:tcPr>
            <w:tcW w:w="740" w:type="dxa"/>
            <w:noWrap/>
            <w:vAlign w:val="bottom"/>
            <w:hideMark/>
          </w:tcPr>
          <w:p w14:paraId="1CF4FC96" w14:textId="77777777" w:rsidR="008346EC" w:rsidRPr="008346EC" w:rsidRDefault="008346EC" w:rsidP="006B25FE">
            <w:pPr>
              <w:rPr>
                <w:rFonts w:ascii="Arial" w:hAnsi="Arial" w:cs="Arial"/>
                <w:sz w:val="14"/>
                <w:szCs w:val="14"/>
              </w:rPr>
            </w:pPr>
          </w:p>
        </w:tc>
        <w:tc>
          <w:tcPr>
            <w:tcW w:w="803" w:type="dxa"/>
            <w:noWrap/>
            <w:vAlign w:val="bottom"/>
            <w:hideMark/>
          </w:tcPr>
          <w:p w14:paraId="7D8ABD90" w14:textId="77777777" w:rsidR="008346EC" w:rsidRPr="008346EC" w:rsidRDefault="008346EC" w:rsidP="006B25FE">
            <w:pPr>
              <w:jc w:val="center"/>
              <w:rPr>
                <w:rFonts w:ascii="Arial" w:hAnsi="Arial" w:cs="Arial"/>
                <w:sz w:val="14"/>
                <w:szCs w:val="14"/>
              </w:rPr>
            </w:pPr>
          </w:p>
        </w:tc>
      </w:tr>
      <w:tr w:rsidR="008346EC" w:rsidRPr="008346EC" w14:paraId="737DC982" w14:textId="77777777" w:rsidTr="00FE0B86">
        <w:trPr>
          <w:trHeight w:val="255"/>
        </w:trPr>
        <w:tc>
          <w:tcPr>
            <w:tcW w:w="578" w:type="dxa"/>
            <w:noWrap/>
            <w:vAlign w:val="bottom"/>
            <w:hideMark/>
          </w:tcPr>
          <w:p w14:paraId="1848837F" w14:textId="77777777" w:rsidR="008346EC" w:rsidRPr="008346EC" w:rsidRDefault="008346EC" w:rsidP="006B25FE">
            <w:pPr>
              <w:jc w:val="center"/>
              <w:rPr>
                <w:rFonts w:ascii="Arial" w:hAnsi="Arial" w:cs="Arial"/>
                <w:sz w:val="14"/>
                <w:szCs w:val="14"/>
              </w:rPr>
            </w:pPr>
            <w:r w:rsidRPr="008346EC">
              <w:rPr>
                <w:rFonts w:ascii="Arial" w:hAnsi="Arial" w:cs="Arial"/>
                <w:sz w:val="14"/>
                <w:szCs w:val="14"/>
              </w:rPr>
              <w:t>1</w:t>
            </w:r>
          </w:p>
        </w:tc>
        <w:tc>
          <w:tcPr>
            <w:tcW w:w="1123" w:type="dxa"/>
            <w:noWrap/>
            <w:vAlign w:val="bottom"/>
            <w:hideMark/>
          </w:tcPr>
          <w:p w14:paraId="30E966EB"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2020-09-11</w:t>
            </w:r>
          </w:p>
        </w:tc>
        <w:tc>
          <w:tcPr>
            <w:tcW w:w="1560" w:type="dxa"/>
            <w:noWrap/>
            <w:vAlign w:val="bottom"/>
            <w:hideMark/>
          </w:tcPr>
          <w:p w14:paraId="051E1FAA" w14:textId="77777777" w:rsidR="008346EC" w:rsidRPr="008346EC" w:rsidRDefault="008346EC" w:rsidP="006B25FE">
            <w:pPr>
              <w:rPr>
                <w:rFonts w:ascii="Arial" w:hAnsi="Arial" w:cs="Arial"/>
                <w:sz w:val="14"/>
                <w:szCs w:val="14"/>
              </w:rPr>
            </w:pPr>
            <w:r w:rsidRPr="008346EC">
              <w:rPr>
                <w:rFonts w:ascii="Arial" w:hAnsi="Arial" w:cs="Arial"/>
                <w:sz w:val="14"/>
                <w:szCs w:val="14"/>
              </w:rPr>
              <w:t>Faktura Förnyelse av hemsida</w:t>
            </w:r>
          </w:p>
        </w:tc>
        <w:tc>
          <w:tcPr>
            <w:tcW w:w="850" w:type="dxa"/>
            <w:noWrap/>
            <w:vAlign w:val="bottom"/>
            <w:hideMark/>
          </w:tcPr>
          <w:p w14:paraId="6FB16B83"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-612,50</w:t>
            </w:r>
          </w:p>
        </w:tc>
        <w:tc>
          <w:tcPr>
            <w:tcW w:w="553" w:type="dxa"/>
            <w:noWrap/>
            <w:vAlign w:val="bottom"/>
            <w:hideMark/>
          </w:tcPr>
          <w:p w14:paraId="0476679F" w14:textId="77777777" w:rsidR="008346EC" w:rsidRPr="008346EC" w:rsidRDefault="008346EC" w:rsidP="006B25FE">
            <w:pPr>
              <w:jc w:val="right"/>
              <w:rPr>
                <w:rFonts w:ascii="Arial" w:hAnsi="Arial" w:cs="Arial"/>
                <w:sz w:val="14"/>
                <w:szCs w:val="14"/>
              </w:rPr>
            </w:pPr>
          </w:p>
        </w:tc>
        <w:tc>
          <w:tcPr>
            <w:tcW w:w="659" w:type="dxa"/>
            <w:noWrap/>
            <w:vAlign w:val="bottom"/>
            <w:hideMark/>
          </w:tcPr>
          <w:p w14:paraId="4D71E8F2" w14:textId="77777777" w:rsidR="008346EC" w:rsidRPr="008346EC" w:rsidRDefault="008346EC" w:rsidP="006B25FE">
            <w:pPr>
              <w:rPr>
                <w:rFonts w:ascii="Arial" w:hAnsi="Arial" w:cs="Arial"/>
                <w:sz w:val="14"/>
                <w:szCs w:val="14"/>
              </w:rPr>
            </w:pPr>
          </w:p>
        </w:tc>
        <w:tc>
          <w:tcPr>
            <w:tcW w:w="854" w:type="dxa"/>
            <w:noWrap/>
            <w:vAlign w:val="bottom"/>
            <w:hideMark/>
          </w:tcPr>
          <w:p w14:paraId="26026FDF" w14:textId="77777777" w:rsidR="008346EC" w:rsidRPr="008346EC" w:rsidRDefault="008346EC" w:rsidP="006B25FE">
            <w:pPr>
              <w:rPr>
                <w:rFonts w:ascii="Arial" w:hAnsi="Arial" w:cs="Arial"/>
                <w:sz w:val="14"/>
                <w:szCs w:val="14"/>
              </w:rPr>
            </w:pPr>
          </w:p>
        </w:tc>
        <w:tc>
          <w:tcPr>
            <w:tcW w:w="769" w:type="dxa"/>
            <w:noWrap/>
            <w:vAlign w:val="bottom"/>
            <w:hideMark/>
          </w:tcPr>
          <w:p w14:paraId="468A7D53"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612,50</w:t>
            </w:r>
          </w:p>
        </w:tc>
        <w:tc>
          <w:tcPr>
            <w:tcW w:w="851" w:type="dxa"/>
            <w:noWrap/>
            <w:vAlign w:val="bottom"/>
            <w:hideMark/>
          </w:tcPr>
          <w:p w14:paraId="49F6C5A6" w14:textId="77777777" w:rsidR="008346EC" w:rsidRPr="008346EC" w:rsidRDefault="008346EC" w:rsidP="006B25FE">
            <w:pPr>
              <w:jc w:val="right"/>
              <w:rPr>
                <w:rFonts w:ascii="Arial" w:hAnsi="Arial" w:cs="Arial"/>
                <w:sz w:val="14"/>
                <w:szCs w:val="14"/>
              </w:rPr>
            </w:pPr>
          </w:p>
        </w:tc>
        <w:tc>
          <w:tcPr>
            <w:tcW w:w="669" w:type="dxa"/>
            <w:noWrap/>
            <w:vAlign w:val="bottom"/>
            <w:hideMark/>
          </w:tcPr>
          <w:p w14:paraId="1B094BBF" w14:textId="77777777" w:rsidR="008346EC" w:rsidRPr="008346EC" w:rsidRDefault="008346EC" w:rsidP="006B25FE">
            <w:pPr>
              <w:rPr>
                <w:rFonts w:ascii="Arial" w:hAnsi="Arial" w:cs="Arial"/>
                <w:sz w:val="14"/>
                <w:szCs w:val="14"/>
              </w:rPr>
            </w:pPr>
          </w:p>
        </w:tc>
        <w:tc>
          <w:tcPr>
            <w:tcW w:w="454" w:type="dxa"/>
            <w:noWrap/>
            <w:vAlign w:val="bottom"/>
            <w:hideMark/>
          </w:tcPr>
          <w:p w14:paraId="4EAB9B14" w14:textId="77777777" w:rsidR="008346EC" w:rsidRPr="008346EC" w:rsidRDefault="008346EC" w:rsidP="006B25FE">
            <w:pPr>
              <w:rPr>
                <w:rFonts w:ascii="Arial" w:hAnsi="Arial" w:cs="Arial"/>
                <w:sz w:val="14"/>
                <w:szCs w:val="14"/>
              </w:rPr>
            </w:pPr>
          </w:p>
        </w:tc>
        <w:tc>
          <w:tcPr>
            <w:tcW w:w="594" w:type="dxa"/>
            <w:noWrap/>
            <w:vAlign w:val="bottom"/>
            <w:hideMark/>
          </w:tcPr>
          <w:p w14:paraId="28692D0D" w14:textId="77777777" w:rsidR="008346EC" w:rsidRPr="008346EC" w:rsidRDefault="008346EC" w:rsidP="006B25FE">
            <w:pPr>
              <w:rPr>
                <w:rFonts w:ascii="Arial" w:hAnsi="Arial" w:cs="Arial"/>
                <w:sz w:val="14"/>
                <w:szCs w:val="14"/>
              </w:rPr>
            </w:pPr>
          </w:p>
        </w:tc>
        <w:tc>
          <w:tcPr>
            <w:tcW w:w="740" w:type="dxa"/>
            <w:noWrap/>
            <w:vAlign w:val="bottom"/>
            <w:hideMark/>
          </w:tcPr>
          <w:p w14:paraId="65F21CF1" w14:textId="77777777" w:rsidR="008346EC" w:rsidRPr="008346EC" w:rsidRDefault="008346EC" w:rsidP="006B25FE">
            <w:pPr>
              <w:rPr>
                <w:rFonts w:ascii="Arial" w:hAnsi="Arial" w:cs="Arial"/>
                <w:sz w:val="14"/>
                <w:szCs w:val="14"/>
              </w:rPr>
            </w:pPr>
          </w:p>
        </w:tc>
        <w:tc>
          <w:tcPr>
            <w:tcW w:w="803" w:type="dxa"/>
            <w:noWrap/>
            <w:vAlign w:val="bottom"/>
            <w:hideMark/>
          </w:tcPr>
          <w:p w14:paraId="144D45DC" w14:textId="77777777" w:rsidR="008346EC" w:rsidRPr="008346EC" w:rsidRDefault="008346EC" w:rsidP="006B25FE">
            <w:pPr>
              <w:rPr>
                <w:rFonts w:ascii="Arial" w:hAnsi="Arial" w:cs="Arial"/>
                <w:sz w:val="14"/>
                <w:szCs w:val="14"/>
              </w:rPr>
            </w:pPr>
          </w:p>
        </w:tc>
      </w:tr>
      <w:tr w:rsidR="008346EC" w:rsidRPr="008346EC" w14:paraId="17625004" w14:textId="77777777" w:rsidTr="00FE0B86">
        <w:trPr>
          <w:trHeight w:val="255"/>
        </w:trPr>
        <w:tc>
          <w:tcPr>
            <w:tcW w:w="578" w:type="dxa"/>
            <w:noWrap/>
            <w:vAlign w:val="bottom"/>
            <w:hideMark/>
          </w:tcPr>
          <w:p w14:paraId="3BA87018" w14:textId="77777777" w:rsidR="008346EC" w:rsidRPr="008346EC" w:rsidRDefault="008346EC" w:rsidP="006B25FE">
            <w:pPr>
              <w:jc w:val="center"/>
              <w:rPr>
                <w:rFonts w:ascii="Arial" w:hAnsi="Arial" w:cs="Arial"/>
                <w:sz w:val="14"/>
                <w:szCs w:val="14"/>
              </w:rPr>
            </w:pPr>
            <w:r w:rsidRPr="008346EC">
              <w:rPr>
                <w:rFonts w:ascii="Arial" w:hAnsi="Arial" w:cs="Arial"/>
                <w:sz w:val="14"/>
                <w:szCs w:val="14"/>
              </w:rPr>
              <w:t>2</w:t>
            </w:r>
          </w:p>
        </w:tc>
        <w:tc>
          <w:tcPr>
            <w:tcW w:w="1123" w:type="dxa"/>
            <w:noWrap/>
            <w:vAlign w:val="bottom"/>
            <w:hideMark/>
          </w:tcPr>
          <w:p w14:paraId="47E129E7"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2020-09-11</w:t>
            </w:r>
          </w:p>
        </w:tc>
        <w:tc>
          <w:tcPr>
            <w:tcW w:w="1560" w:type="dxa"/>
            <w:noWrap/>
            <w:vAlign w:val="bottom"/>
            <w:hideMark/>
          </w:tcPr>
          <w:p w14:paraId="24114CF3" w14:textId="77777777" w:rsidR="008346EC" w:rsidRPr="008346EC" w:rsidRDefault="008346EC" w:rsidP="006B25FE">
            <w:pPr>
              <w:rPr>
                <w:rFonts w:ascii="Arial" w:hAnsi="Arial" w:cs="Arial"/>
                <w:sz w:val="14"/>
                <w:szCs w:val="14"/>
              </w:rPr>
            </w:pPr>
            <w:r w:rsidRPr="008346EC">
              <w:rPr>
                <w:rFonts w:ascii="Arial" w:hAnsi="Arial" w:cs="Arial"/>
                <w:sz w:val="14"/>
                <w:szCs w:val="14"/>
              </w:rPr>
              <w:t>Faktura Ägarbytesavgift</w:t>
            </w:r>
          </w:p>
        </w:tc>
        <w:tc>
          <w:tcPr>
            <w:tcW w:w="850" w:type="dxa"/>
            <w:noWrap/>
            <w:vAlign w:val="bottom"/>
            <w:hideMark/>
          </w:tcPr>
          <w:p w14:paraId="46C1CB70"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-125,00</w:t>
            </w:r>
          </w:p>
        </w:tc>
        <w:tc>
          <w:tcPr>
            <w:tcW w:w="553" w:type="dxa"/>
            <w:noWrap/>
            <w:vAlign w:val="bottom"/>
            <w:hideMark/>
          </w:tcPr>
          <w:p w14:paraId="13A65444" w14:textId="77777777" w:rsidR="008346EC" w:rsidRPr="008346EC" w:rsidRDefault="008346EC" w:rsidP="006B25FE">
            <w:pPr>
              <w:jc w:val="right"/>
              <w:rPr>
                <w:rFonts w:ascii="Arial" w:hAnsi="Arial" w:cs="Arial"/>
                <w:sz w:val="14"/>
                <w:szCs w:val="14"/>
              </w:rPr>
            </w:pPr>
          </w:p>
        </w:tc>
        <w:tc>
          <w:tcPr>
            <w:tcW w:w="659" w:type="dxa"/>
            <w:noWrap/>
            <w:vAlign w:val="bottom"/>
            <w:hideMark/>
          </w:tcPr>
          <w:p w14:paraId="6EFB809A" w14:textId="77777777" w:rsidR="008346EC" w:rsidRPr="008346EC" w:rsidRDefault="008346EC" w:rsidP="006B25FE">
            <w:pPr>
              <w:rPr>
                <w:rFonts w:ascii="Arial" w:hAnsi="Arial" w:cs="Arial"/>
                <w:sz w:val="14"/>
                <w:szCs w:val="14"/>
              </w:rPr>
            </w:pPr>
          </w:p>
        </w:tc>
        <w:tc>
          <w:tcPr>
            <w:tcW w:w="854" w:type="dxa"/>
            <w:noWrap/>
            <w:vAlign w:val="bottom"/>
            <w:hideMark/>
          </w:tcPr>
          <w:p w14:paraId="41819439" w14:textId="77777777" w:rsidR="008346EC" w:rsidRPr="008346EC" w:rsidRDefault="008346EC" w:rsidP="006B25FE">
            <w:pPr>
              <w:rPr>
                <w:rFonts w:ascii="Arial" w:hAnsi="Arial" w:cs="Arial"/>
                <w:sz w:val="14"/>
                <w:szCs w:val="14"/>
              </w:rPr>
            </w:pPr>
          </w:p>
        </w:tc>
        <w:tc>
          <w:tcPr>
            <w:tcW w:w="769" w:type="dxa"/>
            <w:noWrap/>
            <w:vAlign w:val="bottom"/>
            <w:hideMark/>
          </w:tcPr>
          <w:p w14:paraId="23202759"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125,00</w:t>
            </w:r>
          </w:p>
        </w:tc>
        <w:tc>
          <w:tcPr>
            <w:tcW w:w="851" w:type="dxa"/>
            <w:noWrap/>
            <w:vAlign w:val="bottom"/>
            <w:hideMark/>
          </w:tcPr>
          <w:p w14:paraId="2392569A" w14:textId="77777777" w:rsidR="008346EC" w:rsidRPr="008346EC" w:rsidRDefault="008346EC" w:rsidP="006B25FE">
            <w:pPr>
              <w:jc w:val="right"/>
              <w:rPr>
                <w:rFonts w:ascii="Arial" w:hAnsi="Arial" w:cs="Arial"/>
                <w:sz w:val="14"/>
                <w:szCs w:val="14"/>
              </w:rPr>
            </w:pPr>
          </w:p>
        </w:tc>
        <w:tc>
          <w:tcPr>
            <w:tcW w:w="669" w:type="dxa"/>
            <w:noWrap/>
            <w:vAlign w:val="bottom"/>
            <w:hideMark/>
          </w:tcPr>
          <w:p w14:paraId="4011208C" w14:textId="77777777" w:rsidR="008346EC" w:rsidRPr="008346EC" w:rsidRDefault="008346EC" w:rsidP="006B25FE">
            <w:pPr>
              <w:rPr>
                <w:rFonts w:ascii="Arial" w:hAnsi="Arial" w:cs="Arial"/>
                <w:sz w:val="14"/>
                <w:szCs w:val="14"/>
              </w:rPr>
            </w:pPr>
          </w:p>
        </w:tc>
        <w:tc>
          <w:tcPr>
            <w:tcW w:w="454" w:type="dxa"/>
            <w:noWrap/>
            <w:vAlign w:val="bottom"/>
            <w:hideMark/>
          </w:tcPr>
          <w:p w14:paraId="6C1A6316" w14:textId="77777777" w:rsidR="008346EC" w:rsidRPr="008346EC" w:rsidRDefault="008346EC" w:rsidP="006B25FE">
            <w:pPr>
              <w:rPr>
                <w:rFonts w:ascii="Arial" w:hAnsi="Arial" w:cs="Arial"/>
                <w:sz w:val="14"/>
                <w:szCs w:val="14"/>
              </w:rPr>
            </w:pPr>
          </w:p>
        </w:tc>
        <w:tc>
          <w:tcPr>
            <w:tcW w:w="594" w:type="dxa"/>
            <w:noWrap/>
            <w:vAlign w:val="bottom"/>
            <w:hideMark/>
          </w:tcPr>
          <w:p w14:paraId="4B584717" w14:textId="77777777" w:rsidR="008346EC" w:rsidRPr="008346EC" w:rsidRDefault="008346EC" w:rsidP="006B25FE">
            <w:pPr>
              <w:rPr>
                <w:rFonts w:ascii="Arial" w:hAnsi="Arial" w:cs="Arial"/>
                <w:sz w:val="14"/>
                <w:szCs w:val="14"/>
              </w:rPr>
            </w:pPr>
          </w:p>
        </w:tc>
        <w:tc>
          <w:tcPr>
            <w:tcW w:w="740" w:type="dxa"/>
            <w:noWrap/>
            <w:vAlign w:val="bottom"/>
            <w:hideMark/>
          </w:tcPr>
          <w:p w14:paraId="14AC2030" w14:textId="77777777" w:rsidR="008346EC" w:rsidRPr="008346EC" w:rsidRDefault="008346EC" w:rsidP="006B25FE">
            <w:pPr>
              <w:rPr>
                <w:rFonts w:ascii="Arial" w:hAnsi="Arial" w:cs="Arial"/>
                <w:sz w:val="14"/>
                <w:szCs w:val="14"/>
              </w:rPr>
            </w:pPr>
          </w:p>
        </w:tc>
        <w:tc>
          <w:tcPr>
            <w:tcW w:w="803" w:type="dxa"/>
            <w:noWrap/>
            <w:vAlign w:val="bottom"/>
            <w:hideMark/>
          </w:tcPr>
          <w:p w14:paraId="2A5B9B52" w14:textId="77777777" w:rsidR="008346EC" w:rsidRPr="008346EC" w:rsidRDefault="008346EC" w:rsidP="006B25FE">
            <w:pPr>
              <w:rPr>
                <w:rFonts w:ascii="Arial" w:hAnsi="Arial" w:cs="Arial"/>
                <w:sz w:val="14"/>
                <w:szCs w:val="14"/>
              </w:rPr>
            </w:pPr>
          </w:p>
        </w:tc>
      </w:tr>
      <w:tr w:rsidR="008346EC" w:rsidRPr="008346EC" w14:paraId="6A46D3B4" w14:textId="77777777" w:rsidTr="00FE0B86">
        <w:trPr>
          <w:trHeight w:val="255"/>
        </w:trPr>
        <w:tc>
          <w:tcPr>
            <w:tcW w:w="578" w:type="dxa"/>
            <w:noWrap/>
            <w:vAlign w:val="bottom"/>
            <w:hideMark/>
          </w:tcPr>
          <w:p w14:paraId="31A457E9" w14:textId="77777777" w:rsidR="008346EC" w:rsidRPr="008346EC" w:rsidRDefault="008346EC" w:rsidP="006B25FE">
            <w:pPr>
              <w:jc w:val="center"/>
              <w:rPr>
                <w:rFonts w:ascii="Arial" w:hAnsi="Arial" w:cs="Arial"/>
                <w:sz w:val="14"/>
                <w:szCs w:val="14"/>
              </w:rPr>
            </w:pPr>
            <w:r w:rsidRPr="008346EC">
              <w:rPr>
                <w:rFonts w:ascii="Arial" w:hAnsi="Arial" w:cs="Arial"/>
                <w:sz w:val="14"/>
                <w:szCs w:val="14"/>
              </w:rPr>
              <w:t>3</w:t>
            </w:r>
          </w:p>
        </w:tc>
        <w:tc>
          <w:tcPr>
            <w:tcW w:w="1123" w:type="dxa"/>
            <w:noWrap/>
            <w:vAlign w:val="bottom"/>
            <w:hideMark/>
          </w:tcPr>
          <w:p w14:paraId="08CD50CD"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2021-01-21</w:t>
            </w:r>
          </w:p>
        </w:tc>
        <w:tc>
          <w:tcPr>
            <w:tcW w:w="1560" w:type="dxa"/>
            <w:noWrap/>
            <w:vAlign w:val="bottom"/>
            <w:hideMark/>
          </w:tcPr>
          <w:p w14:paraId="47A18311" w14:textId="77777777" w:rsidR="008346EC" w:rsidRPr="008346EC" w:rsidRDefault="008346EC" w:rsidP="006B25FE">
            <w:pPr>
              <w:rPr>
                <w:rFonts w:ascii="Arial" w:hAnsi="Arial" w:cs="Arial"/>
                <w:sz w:val="14"/>
                <w:szCs w:val="14"/>
              </w:rPr>
            </w:pPr>
            <w:r w:rsidRPr="008346EC">
              <w:rPr>
                <w:rFonts w:ascii="Arial" w:hAnsi="Arial" w:cs="Arial"/>
                <w:sz w:val="14"/>
                <w:szCs w:val="14"/>
              </w:rPr>
              <w:t>Sponsring OKG Hemsida</w:t>
            </w:r>
          </w:p>
        </w:tc>
        <w:tc>
          <w:tcPr>
            <w:tcW w:w="850" w:type="dxa"/>
            <w:noWrap/>
            <w:vAlign w:val="bottom"/>
            <w:hideMark/>
          </w:tcPr>
          <w:p w14:paraId="1A2DFEAA"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5 000,00</w:t>
            </w:r>
          </w:p>
        </w:tc>
        <w:tc>
          <w:tcPr>
            <w:tcW w:w="553" w:type="dxa"/>
            <w:noWrap/>
            <w:vAlign w:val="bottom"/>
            <w:hideMark/>
          </w:tcPr>
          <w:p w14:paraId="718F9147" w14:textId="77777777" w:rsidR="008346EC" w:rsidRPr="008346EC" w:rsidRDefault="008346EC" w:rsidP="006B25FE">
            <w:pPr>
              <w:jc w:val="right"/>
              <w:rPr>
                <w:rFonts w:ascii="Arial" w:hAnsi="Arial" w:cs="Arial"/>
                <w:sz w:val="14"/>
                <w:szCs w:val="14"/>
              </w:rPr>
            </w:pPr>
          </w:p>
        </w:tc>
        <w:tc>
          <w:tcPr>
            <w:tcW w:w="659" w:type="dxa"/>
            <w:noWrap/>
            <w:vAlign w:val="bottom"/>
            <w:hideMark/>
          </w:tcPr>
          <w:p w14:paraId="2BC5429C" w14:textId="77777777" w:rsidR="008346EC" w:rsidRPr="008346EC" w:rsidRDefault="008346EC" w:rsidP="006B25FE">
            <w:pPr>
              <w:rPr>
                <w:rFonts w:ascii="Arial" w:hAnsi="Arial" w:cs="Arial"/>
                <w:sz w:val="14"/>
                <w:szCs w:val="14"/>
              </w:rPr>
            </w:pPr>
          </w:p>
        </w:tc>
        <w:tc>
          <w:tcPr>
            <w:tcW w:w="854" w:type="dxa"/>
            <w:noWrap/>
            <w:vAlign w:val="bottom"/>
            <w:hideMark/>
          </w:tcPr>
          <w:p w14:paraId="49993137"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5 000,00</w:t>
            </w:r>
          </w:p>
        </w:tc>
        <w:tc>
          <w:tcPr>
            <w:tcW w:w="769" w:type="dxa"/>
            <w:noWrap/>
            <w:vAlign w:val="bottom"/>
            <w:hideMark/>
          </w:tcPr>
          <w:p w14:paraId="1501DCF4" w14:textId="77777777" w:rsidR="008346EC" w:rsidRPr="008346EC" w:rsidRDefault="008346EC" w:rsidP="006B25FE">
            <w:pPr>
              <w:jc w:val="right"/>
              <w:rPr>
                <w:rFonts w:ascii="Arial" w:hAnsi="Arial" w:cs="Arial"/>
                <w:sz w:val="14"/>
                <w:szCs w:val="14"/>
              </w:rPr>
            </w:pPr>
          </w:p>
        </w:tc>
        <w:tc>
          <w:tcPr>
            <w:tcW w:w="851" w:type="dxa"/>
            <w:noWrap/>
            <w:vAlign w:val="bottom"/>
            <w:hideMark/>
          </w:tcPr>
          <w:p w14:paraId="03864B8B" w14:textId="77777777" w:rsidR="008346EC" w:rsidRPr="008346EC" w:rsidRDefault="008346EC" w:rsidP="006B25FE">
            <w:pPr>
              <w:rPr>
                <w:rFonts w:ascii="Arial" w:hAnsi="Arial" w:cs="Arial"/>
                <w:sz w:val="14"/>
                <w:szCs w:val="14"/>
              </w:rPr>
            </w:pPr>
          </w:p>
        </w:tc>
        <w:tc>
          <w:tcPr>
            <w:tcW w:w="669" w:type="dxa"/>
            <w:noWrap/>
            <w:vAlign w:val="bottom"/>
            <w:hideMark/>
          </w:tcPr>
          <w:p w14:paraId="520CD13C" w14:textId="77777777" w:rsidR="008346EC" w:rsidRPr="008346EC" w:rsidRDefault="008346EC" w:rsidP="006B25FE">
            <w:pPr>
              <w:rPr>
                <w:rFonts w:ascii="Arial" w:hAnsi="Arial" w:cs="Arial"/>
                <w:sz w:val="14"/>
                <w:szCs w:val="14"/>
              </w:rPr>
            </w:pPr>
          </w:p>
        </w:tc>
        <w:tc>
          <w:tcPr>
            <w:tcW w:w="454" w:type="dxa"/>
            <w:noWrap/>
            <w:vAlign w:val="bottom"/>
            <w:hideMark/>
          </w:tcPr>
          <w:p w14:paraId="50C3DE69" w14:textId="77777777" w:rsidR="008346EC" w:rsidRPr="008346EC" w:rsidRDefault="008346EC" w:rsidP="006B25FE">
            <w:pPr>
              <w:rPr>
                <w:rFonts w:ascii="Arial" w:hAnsi="Arial" w:cs="Arial"/>
                <w:sz w:val="14"/>
                <w:szCs w:val="14"/>
              </w:rPr>
            </w:pPr>
          </w:p>
        </w:tc>
        <w:tc>
          <w:tcPr>
            <w:tcW w:w="594" w:type="dxa"/>
            <w:noWrap/>
            <w:vAlign w:val="bottom"/>
            <w:hideMark/>
          </w:tcPr>
          <w:p w14:paraId="05384667" w14:textId="77777777" w:rsidR="008346EC" w:rsidRPr="008346EC" w:rsidRDefault="008346EC" w:rsidP="006B25FE">
            <w:pPr>
              <w:rPr>
                <w:rFonts w:ascii="Arial" w:hAnsi="Arial" w:cs="Arial"/>
                <w:sz w:val="14"/>
                <w:szCs w:val="14"/>
              </w:rPr>
            </w:pPr>
          </w:p>
        </w:tc>
        <w:tc>
          <w:tcPr>
            <w:tcW w:w="740" w:type="dxa"/>
            <w:noWrap/>
            <w:vAlign w:val="bottom"/>
            <w:hideMark/>
          </w:tcPr>
          <w:p w14:paraId="5AF1923E" w14:textId="77777777" w:rsidR="008346EC" w:rsidRPr="008346EC" w:rsidRDefault="008346EC" w:rsidP="006B25FE">
            <w:pPr>
              <w:rPr>
                <w:rFonts w:ascii="Arial" w:hAnsi="Arial" w:cs="Arial"/>
                <w:sz w:val="14"/>
                <w:szCs w:val="14"/>
              </w:rPr>
            </w:pPr>
          </w:p>
        </w:tc>
        <w:tc>
          <w:tcPr>
            <w:tcW w:w="803" w:type="dxa"/>
            <w:noWrap/>
            <w:vAlign w:val="bottom"/>
            <w:hideMark/>
          </w:tcPr>
          <w:p w14:paraId="0084308A" w14:textId="77777777" w:rsidR="008346EC" w:rsidRPr="008346EC" w:rsidRDefault="008346EC" w:rsidP="006B25FE">
            <w:pPr>
              <w:rPr>
                <w:rFonts w:ascii="Arial" w:hAnsi="Arial" w:cs="Arial"/>
                <w:sz w:val="14"/>
                <w:szCs w:val="14"/>
              </w:rPr>
            </w:pPr>
          </w:p>
        </w:tc>
      </w:tr>
      <w:tr w:rsidR="008346EC" w:rsidRPr="008346EC" w14:paraId="25C63506" w14:textId="77777777" w:rsidTr="00FE0B86">
        <w:trPr>
          <w:trHeight w:val="255"/>
        </w:trPr>
        <w:tc>
          <w:tcPr>
            <w:tcW w:w="578" w:type="dxa"/>
            <w:noWrap/>
            <w:vAlign w:val="bottom"/>
            <w:hideMark/>
          </w:tcPr>
          <w:p w14:paraId="3A349BB9" w14:textId="77777777" w:rsidR="008346EC" w:rsidRPr="008346EC" w:rsidRDefault="008346EC" w:rsidP="006B25FE">
            <w:pPr>
              <w:jc w:val="center"/>
              <w:rPr>
                <w:rFonts w:ascii="Arial" w:hAnsi="Arial" w:cs="Arial"/>
                <w:sz w:val="14"/>
                <w:szCs w:val="14"/>
              </w:rPr>
            </w:pPr>
            <w:r w:rsidRPr="008346EC">
              <w:rPr>
                <w:rFonts w:ascii="Arial" w:hAnsi="Arial" w:cs="Arial"/>
                <w:sz w:val="14"/>
                <w:szCs w:val="14"/>
              </w:rPr>
              <w:t>4</w:t>
            </w:r>
          </w:p>
        </w:tc>
        <w:tc>
          <w:tcPr>
            <w:tcW w:w="1123" w:type="dxa"/>
            <w:noWrap/>
            <w:vAlign w:val="bottom"/>
            <w:hideMark/>
          </w:tcPr>
          <w:p w14:paraId="0F46ECC4"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2020-06-30</w:t>
            </w:r>
          </w:p>
        </w:tc>
        <w:tc>
          <w:tcPr>
            <w:tcW w:w="1560" w:type="dxa"/>
            <w:noWrap/>
            <w:vAlign w:val="bottom"/>
            <w:hideMark/>
          </w:tcPr>
          <w:p w14:paraId="2EF5C58A" w14:textId="77777777" w:rsidR="008346EC" w:rsidRPr="008346EC" w:rsidRDefault="008346EC" w:rsidP="006B25FE">
            <w:pPr>
              <w:rPr>
                <w:rFonts w:ascii="Arial" w:hAnsi="Arial" w:cs="Arial"/>
                <w:sz w:val="14"/>
                <w:szCs w:val="14"/>
              </w:rPr>
            </w:pPr>
            <w:r w:rsidRPr="008346EC">
              <w:rPr>
                <w:rFonts w:ascii="Arial" w:hAnsi="Arial" w:cs="Arial"/>
                <w:sz w:val="14"/>
                <w:szCs w:val="14"/>
              </w:rPr>
              <w:t>Faktura Pins</w:t>
            </w:r>
          </w:p>
        </w:tc>
        <w:tc>
          <w:tcPr>
            <w:tcW w:w="850" w:type="dxa"/>
            <w:noWrap/>
            <w:vAlign w:val="bottom"/>
            <w:hideMark/>
          </w:tcPr>
          <w:p w14:paraId="25A80AAA"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-6 871,00</w:t>
            </w:r>
          </w:p>
        </w:tc>
        <w:tc>
          <w:tcPr>
            <w:tcW w:w="553" w:type="dxa"/>
            <w:noWrap/>
            <w:vAlign w:val="bottom"/>
            <w:hideMark/>
          </w:tcPr>
          <w:p w14:paraId="3AADD2D5" w14:textId="77777777" w:rsidR="008346EC" w:rsidRPr="008346EC" w:rsidRDefault="008346EC" w:rsidP="006B25FE">
            <w:pPr>
              <w:jc w:val="right"/>
              <w:rPr>
                <w:rFonts w:ascii="Arial" w:hAnsi="Arial" w:cs="Arial"/>
                <w:sz w:val="14"/>
                <w:szCs w:val="14"/>
              </w:rPr>
            </w:pPr>
          </w:p>
        </w:tc>
        <w:tc>
          <w:tcPr>
            <w:tcW w:w="659" w:type="dxa"/>
            <w:noWrap/>
            <w:vAlign w:val="bottom"/>
            <w:hideMark/>
          </w:tcPr>
          <w:p w14:paraId="397DFC43" w14:textId="77777777" w:rsidR="008346EC" w:rsidRPr="008346EC" w:rsidRDefault="008346EC" w:rsidP="006B25FE">
            <w:pPr>
              <w:rPr>
                <w:rFonts w:ascii="Arial" w:hAnsi="Arial" w:cs="Arial"/>
                <w:sz w:val="14"/>
                <w:szCs w:val="14"/>
              </w:rPr>
            </w:pPr>
          </w:p>
        </w:tc>
        <w:tc>
          <w:tcPr>
            <w:tcW w:w="854" w:type="dxa"/>
            <w:noWrap/>
            <w:vAlign w:val="bottom"/>
            <w:hideMark/>
          </w:tcPr>
          <w:p w14:paraId="314369BC" w14:textId="77777777" w:rsidR="008346EC" w:rsidRPr="008346EC" w:rsidRDefault="008346EC" w:rsidP="006B25FE">
            <w:pPr>
              <w:rPr>
                <w:rFonts w:ascii="Arial" w:hAnsi="Arial" w:cs="Arial"/>
                <w:sz w:val="14"/>
                <w:szCs w:val="14"/>
              </w:rPr>
            </w:pPr>
          </w:p>
        </w:tc>
        <w:tc>
          <w:tcPr>
            <w:tcW w:w="769" w:type="dxa"/>
            <w:noWrap/>
            <w:vAlign w:val="bottom"/>
            <w:hideMark/>
          </w:tcPr>
          <w:p w14:paraId="023C3182"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6 871,00</w:t>
            </w:r>
          </w:p>
        </w:tc>
        <w:tc>
          <w:tcPr>
            <w:tcW w:w="851" w:type="dxa"/>
            <w:noWrap/>
            <w:vAlign w:val="bottom"/>
            <w:hideMark/>
          </w:tcPr>
          <w:p w14:paraId="5A440465" w14:textId="77777777" w:rsidR="008346EC" w:rsidRPr="008346EC" w:rsidRDefault="008346EC" w:rsidP="006B25FE">
            <w:pPr>
              <w:jc w:val="right"/>
              <w:rPr>
                <w:rFonts w:ascii="Arial" w:hAnsi="Arial" w:cs="Arial"/>
                <w:sz w:val="14"/>
                <w:szCs w:val="14"/>
              </w:rPr>
            </w:pPr>
          </w:p>
        </w:tc>
        <w:tc>
          <w:tcPr>
            <w:tcW w:w="669" w:type="dxa"/>
            <w:noWrap/>
            <w:vAlign w:val="bottom"/>
            <w:hideMark/>
          </w:tcPr>
          <w:p w14:paraId="7E696B0F" w14:textId="77777777" w:rsidR="008346EC" w:rsidRPr="008346EC" w:rsidRDefault="008346EC" w:rsidP="006B25FE">
            <w:pPr>
              <w:rPr>
                <w:rFonts w:ascii="Arial" w:hAnsi="Arial" w:cs="Arial"/>
                <w:sz w:val="14"/>
                <w:szCs w:val="14"/>
              </w:rPr>
            </w:pPr>
          </w:p>
        </w:tc>
        <w:tc>
          <w:tcPr>
            <w:tcW w:w="454" w:type="dxa"/>
            <w:noWrap/>
            <w:vAlign w:val="bottom"/>
            <w:hideMark/>
          </w:tcPr>
          <w:p w14:paraId="2D3D2386" w14:textId="77777777" w:rsidR="008346EC" w:rsidRPr="008346EC" w:rsidRDefault="008346EC" w:rsidP="006B25FE">
            <w:pPr>
              <w:rPr>
                <w:rFonts w:ascii="Arial" w:hAnsi="Arial" w:cs="Arial"/>
                <w:sz w:val="14"/>
                <w:szCs w:val="14"/>
              </w:rPr>
            </w:pPr>
          </w:p>
        </w:tc>
        <w:tc>
          <w:tcPr>
            <w:tcW w:w="594" w:type="dxa"/>
            <w:noWrap/>
            <w:vAlign w:val="bottom"/>
            <w:hideMark/>
          </w:tcPr>
          <w:p w14:paraId="1D8895F0" w14:textId="77777777" w:rsidR="008346EC" w:rsidRPr="008346EC" w:rsidRDefault="008346EC" w:rsidP="006B25FE">
            <w:pPr>
              <w:rPr>
                <w:rFonts w:ascii="Arial" w:hAnsi="Arial" w:cs="Arial"/>
                <w:sz w:val="14"/>
                <w:szCs w:val="14"/>
              </w:rPr>
            </w:pPr>
          </w:p>
        </w:tc>
        <w:tc>
          <w:tcPr>
            <w:tcW w:w="740" w:type="dxa"/>
            <w:noWrap/>
            <w:vAlign w:val="bottom"/>
            <w:hideMark/>
          </w:tcPr>
          <w:p w14:paraId="1BECCBE4" w14:textId="77777777" w:rsidR="008346EC" w:rsidRPr="008346EC" w:rsidRDefault="008346EC" w:rsidP="006B25FE">
            <w:pPr>
              <w:rPr>
                <w:rFonts w:ascii="Arial" w:hAnsi="Arial" w:cs="Arial"/>
                <w:sz w:val="14"/>
                <w:szCs w:val="14"/>
              </w:rPr>
            </w:pPr>
          </w:p>
        </w:tc>
        <w:tc>
          <w:tcPr>
            <w:tcW w:w="803" w:type="dxa"/>
            <w:noWrap/>
            <w:vAlign w:val="bottom"/>
            <w:hideMark/>
          </w:tcPr>
          <w:p w14:paraId="6656AA0A" w14:textId="77777777" w:rsidR="008346EC" w:rsidRPr="008346EC" w:rsidRDefault="008346EC" w:rsidP="006B25FE">
            <w:pPr>
              <w:rPr>
                <w:rFonts w:ascii="Arial" w:hAnsi="Arial" w:cs="Arial"/>
                <w:sz w:val="14"/>
                <w:szCs w:val="14"/>
              </w:rPr>
            </w:pPr>
          </w:p>
        </w:tc>
      </w:tr>
      <w:tr w:rsidR="008346EC" w:rsidRPr="008346EC" w14:paraId="76FEE931" w14:textId="77777777" w:rsidTr="00FE0B86">
        <w:trPr>
          <w:trHeight w:val="255"/>
        </w:trPr>
        <w:tc>
          <w:tcPr>
            <w:tcW w:w="578" w:type="dxa"/>
            <w:noWrap/>
            <w:vAlign w:val="bottom"/>
            <w:hideMark/>
          </w:tcPr>
          <w:p w14:paraId="3FECF687" w14:textId="77777777" w:rsidR="008346EC" w:rsidRPr="008346EC" w:rsidRDefault="008346EC" w:rsidP="006B25FE">
            <w:pPr>
              <w:jc w:val="center"/>
              <w:rPr>
                <w:rFonts w:ascii="Arial" w:hAnsi="Arial" w:cs="Arial"/>
                <w:sz w:val="14"/>
                <w:szCs w:val="14"/>
              </w:rPr>
            </w:pPr>
            <w:r w:rsidRPr="008346EC">
              <w:rPr>
                <w:rFonts w:ascii="Arial" w:hAnsi="Arial" w:cs="Arial"/>
                <w:sz w:val="14"/>
                <w:szCs w:val="14"/>
              </w:rPr>
              <w:t>5</w:t>
            </w:r>
          </w:p>
        </w:tc>
        <w:tc>
          <w:tcPr>
            <w:tcW w:w="1123" w:type="dxa"/>
            <w:noWrap/>
            <w:vAlign w:val="bottom"/>
            <w:hideMark/>
          </w:tcPr>
          <w:p w14:paraId="00BA8099"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0DE4221C" w14:textId="77777777" w:rsidR="008346EC" w:rsidRPr="008346EC" w:rsidRDefault="008346EC" w:rsidP="006B25FE">
            <w:pPr>
              <w:rPr>
                <w:rFonts w:ascii="Arial" w:hAnsi="Arial" w:cs="Arial"/>
                <w:sz w:val="14"/>
                <w:szCs w:val="14"/>
              </w:rPr>
            </w:pPr>
          </w:p>
        </w:tc>
        <w:tc>
          <w:tcPr>
            <w:tcW w:w="850" w:type="dxa"/>
            <w:noWrap/>
            <w:vAlign w:val="bottom"/>
            <w:hideMark/>
          </w:tcPr>
          <w:p w14:paraId="03FD4C51" w14:textId="77777777" w:rsidR="008346EC" w:rsidRPr="008346EC" w:rsidRDefault="008346EC" w:rsidP="006B25FE">
            <w:pPr>
              <w:rPr>
                <w:rFonts w:ascii="Arial" w:hAnsi="Arial" w:cs="Arial"/>
                <w:sz w:val="14"/>
                <w:szCs w:val="14"/>
              </w:rPr>
            </w:pPr>
          </w:p>
        </w:tc>
        <w:tc>
          <w:tcPr>
            <w:tcW w:w="553" w:type="dxa"/>
            <w:noWrap/>
            <w:vAlign w:val="bottom"/>
            <w:hideMark/>
          </w:tcPr>
          <w:p w14:paraId="27656AA0" w14:textId="77777777" w:rsidR="008346EC" w:rsidRPr="008346EC" w:rsidRDefault="008346EC" w:rsidP="006B25FE">
            <w:pPr>
              <w:rPr>
                <w:rFonts w:ascii="Arial" w:hAnsi="Arial" w:cs="Arial"/>
                <w:sz w:val="14"/>
                <w:szCs w:val="14"/>
              </w:rPr>
            </w:pPr>
          </w:p>
        </w:tc>
        <w:tc>
          <w:tcPr>
            <w:tcW w:w="659" w:type="dxa"/>
            <w:noWrap/>
            <w:vAlign w:val="bottom"/>
            <w:hideMark/>
          </w:tcPr>
          <w:p w14:paraId="78B837E1" w14:textId="77777777" w:rsidR="008346EC" w:rsidRPr="008346EC" w:rsidRDefault="008346EC" w:rsidP="006B25FE">
            <w:pPr>
              <w:rPr>
                <w:rFonts w:ascii="Arial" w:hAnsi="Arial" w:cs="Arial"/>
                <w:sz w:val="14"/>
                <w:szCs w:val="14"/>
              </w:rPr>
            </w:pPr>
          </w:p>
        </w:tc>
        <w:tc>
          <w:tcPr>
            <w:tcW w:w="854" w:type="dxa"/>
            <w:noWrap/>
            <w:vAlign w:val="bottom"/>
            <w:hideMark/>
          </w:tcPr>
          <w:p w14:paraId="4E449A53" w14:textId="77777777" w:rsidR="008346EC" w:rsidRPr="008346EC" w:rsidRDefault="008346EC" w:rsidP="006B25FE">
            <w:pPr>
              <w:rPr>
                <w:rFonts w:ascii="Arial" w:hAnsi="Arial" w:cs="Arial"/>
                <w:sz w:val="14"/>
                <w:szCs w:val="14"/>
              </w:rPr>
            </w:pPr>
          </w:p>
        </w:tc>
        <w:tc>
          <w:tcPr>
            <w:tcW w:w="769" w:type="dxa"/>
            <w:noWrap/>
            <w:vAlign w:val="bottom"/>
            <w:hideMark/>
          </w:tcPr>
          <w:p w14:paraId="38E153D2" w14:textId="77777777" w:rsidR="008346EC" w:rsidRPr="008346EC" w:rsidRDefault="008346EC" w:rsidP="006B25FE">
            <w:pPr>
              <w:rPr>
                <w:rFonts w:ascii="Arial" w:hAnsi="Arial" w:cs="Arial"/>
                <w:sz w:val="14"/>
                <w:szCs w:val="14"/>
              </w:rPr>
            </w:pPr>
          </w:p>
        </w:tc>
        <w:tc>
          <w:tcPr>
            <w:tcW w:w="851" w:type="dxa"/>
            <w:noWrap/>
            <w:vAlign w:val="bottom"/>
            <w:hideMark/>
          </w:tcPr>
          <w:p w14:paraId="375967D2" w14:textId="77777777" w:rsidR="008346EC" w:rsidRPr="008346EC" w:rsidRDefault="008346EC" w:rsidP="006B25FE">
            <w:pPr>
              <w:rPr>
                <w:rFonts w:ascii="Arial" w:hAnsi="Arial" w:cs="Arial"/>
                <w:sz w:val="14"/>
                <w:szCs w:val="14"/>
              </w:rPr>
            </w:pPr>
          </w:p>
        </w:tc>
        <w:tc>
          <w:tcPr>
            <w:tcW w:w="669" w:type="dxa"/>
            <w:noWrap/>
            <w:vAlign w:val="bottom"/>
            <w:hideMark/>
          </w:tcPr>
          <w:p w14:paraId="7BF0B688" w14:textId="77777777" w:rsidR="008346EC" w:rsidRPr="008346EC" w:rsidRDefault="008346EC" w:rsidP="006B25FE">
            <w:pPr>
              <w:rPr>
                <w:rFonts w:ascii="Arial" w:hAnsi="Arial" w:cs="Arial"/>
                <w:sz w:val="14"/>
                <w:szCs w:val="14"/>
              </w:rPr>
            </w:pPr>
          </w:p>
        </w:tc>
        <w:tc>
          <w:tcPr>
            <w:tcW w:w="454" w:type="dxa"/>
            <w:noWrap/>
            <w:vAlign w:val="bottom"/>
            <w:hideMark/>
          </w:tcPr>
          <w:p w14:paraId="5C97780A" w14:textId="77777777" w:rsidR="008346EC" w:rsidRPr="008346EC" w:rsidRDefault="008346EC" w:rsidP="006B25FE">
            <w:pPr>
              <w:rPr>
                <w:rFonts w:ascii="Arial" w:hAnsi="Arial" w:cs="Arial"/>
                <w:sz w:val="14"/>
                <w:szCs w:val="14"/>
              </w:rPr>
            </w:pPr>
          </w:p>
        </w:tc>
        <w:tc>
          <w:tcPr>
            <w:tcW w:w="594" w:type="dxa"/>
            <w:noWrap/>
            <w:vAlign w:val="bottom"/>
            <w:hideMark/>
          </w:tcPr>
          <w:p w14:paraId="39E5028E" w14:textId="77777777" w:rsidR="008346EC" w:rsidRPr="008346EC" w:rsidRDefault="008346EC" w:rsidP="006B25FE">
            <w:pPr>
              <w:rPr>
                <w:rFonts w:ascii="Arial" w:hAnsi="Arial" w:cs="Arial"/>
                <w:sz w:val="14"/>
                <w:szCs w:val="14"/>
              </w:rPr>
            </w:pPr>
          </w:p>
        </w:tc>
        <w:tc>
          <w:tcPr>
            <w:tcW w:w="740" w:type="dxa"/>
            <w:noWrap/>
            <w:vAlign w:val="bottom"/>
            <w:hideMark/>
          </w:tcPr>
          <w:p w14:paraId="219FE325" w14:textId="77777777" w:rsidR="008346EC" w:rsidRPr="008346EC" w:rsidRDefault="008346EC" w:rsidP="006B25FE">
            <w:pPr>
              <w:rPr>
                <w:rFonts w:ascii="Arial" w:hAnsi="Arial" w:cs="Arial"/>
                <w:sz w:val="14"/>
                <w:szCs w:val="14"/>
              </w:rPr>
            </w:pPr>
          </w:p>
        </w:tc>
        <w:tc>
          <w:tcPr>
            <w:tcW w:w="803" w:type="dxa"/>
            <w:noWrap/>
            <w:vAlign w:val="bottom"/>
            <w:hideMark/>
          </w:tcPr>
          <w:p w14:paraId="0DD9C8F4" w14:textId="77777777" w:rsidR="008346EC" w:rsidRPr="008346EC" w:rsidRDefault="008346EC" w:rsidP="006B25FE">
            <w:pPr>
              <w:rPr>
                <w:rFonts w:ascii="Arial" w:hAnsi="Arial" w:cs="Arial"/>
                <w:sz w:val="14"/>
                <w:szCs w:val="14"/>
              </w:rPr>
            </w:pPr>
          </w:p>
        </w:tc>
      </w:tr>
      <w:tr w:rsidR="008346EC" w:rsidRPr="008346EC" w14:paraId="74738255" w14:textId="77777777" w:rsidTr="00FE0B86">
        <w:trPr>
          <w:trHeight w:val="255"/>
        </w:trPr>
        <w:tc>
          <w:tcPr>
            <w:tcW w:w="578" w:type="dxa"/>
            <w:noWrap/>
            <w:vAlign w:val="bottom"/>
            <w:hideMark/>
          </w:tcPr>
          <w:p w14:paraId="2C44F19E" w14:textId="77777777" w:rsidR="008346EC" w:rsidRPr="008346EC" w:rsidRDefault="008346EC" w:rsidP="006B25FE">
            <w:pPr>
              <w:jc w:val="center"/>
              <w:rPr>
                <w:rFonts w:ascii="Arial" w:hAnsi="Arial" w:cs="Arial"/>
                <w:sz w:val="14"/>
                <w:szCs w:val="14"/>
              </w:rPr>
            </w:pPr>
            <w:r w:rsidRPr="008346EC">
              <w:rPr>
                <w:rFonts w:ascii="Arial" w:hAnsi="Arial" w:cs="Arial"/>
                <w:sz w:val="14"/>
                <w:szCs w:val="14"/>
              </w:rPr>
              <w:t>6</w:t>
            </w:r>
          </w:p>
        </w:tc>
        <w:tc>
          <w:tcPr>
            <w:tcW w:w="1123" w:type="dxa"/>
            <w:noWrap/>
            <w:vAlign w:val="bottom"/>
            <w:hideMark/>
          </w:tcPr>
          <w:p w14:paraId="6BF5F4C4"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55BBF026" w14:textId="77777777" w:rsidR="008346EC" w:rsidRPr="008346EC" w:rsidRDefault="008346EC" w:rsidP="006B25FE">
            <w:pPr>
              <w:rPr>
                <w:rFonts w:ascii="Arial" w:hAnsi="Arial" w:cs="Arial"/>
                <w:sz w:val="14"/>
                <w:szCs w:val="14"/>
              </w:rPr>
            </w:pPr>
          </w:p>
        </w:tc>
        <w:tc>
          <w:tcPr>
            <w:tcW w:w="850" w:type="dxa"/>
            <w:noWrap/>
            <w:vAlign w:val="bottom"/>
            <w:hideMark/>
          </w:tcPr>
          <w:p w14:paraId="25F8BFD7" w14:textId="77777777" w:rsidR="008346EC" w:rsidRPr="008346EC" w:rsidRDefault="008346EC" w:rsidP="006B25FE">
            <w:pPr>
              <w:rPr>
                <w:rFonts w:ascii="Arial" w:hAnsi="Arial" w:cs="Arial"/>
                <w:sz w:val="14"/>
                <w:szCs w:val="14"/>
              </w:rPr>
            </w:pPr>
          </w:p>
        </w:tc>
        <w:tc>
          <w:tcPr>
            <w:tcW w:w="553" w:type="dxa"/>
            <w:noWrap/>
            <w:vAlign w:val="bottom"/>
            <w:hideMark/>
          </w:tcPr>
          <w:p w14:paraId="52E4735F" w14:textId="77777777" w:rsidR="008346EC" w:rsidRPr="008346EC" w:rsidRDefault="008346EC" w:rsidP="006B25FE">
            <w:pPr>
              <w:rPr>
                <w:rFonts w:ascii="Arial" w:hAnsi="Arial" w:cs="Arial"/>
                <w:sz w:val="14"/>
                <w:szCs w:val="14"/>
              </w:rPr>
            </w:pPr>
          </w:p>
        </w:tc>
        <w:tc>
          <w:tcPr>
            <w:tcW w:w="659" w:type="dxa"/>
            <w:noWrap/>
            <w:vAlign w:val="bottom"/>
            <w:hideMark/>
          </w:tcPr>
          <w:p w14:paraId="212ADC4E" w14:textId="77777777" w:rsidR="008346EC" w:rsidRPr="008346EC" w:rsidRDefault="008346EC" w:rsidP="006B25FE">
            <w:pPr>
              <w:rPr>
                <w:rFonts w:ascii="Arial" w:hAnsi="Arial" w:cs="Arial"/>
                <w:sz w:val="14"/>
                <w:szCs w:val="14"/>
              </w:rPr>
            </w:pPr>
          </w:p>
        </w:tc>
        <w:tc>
          <w:tcPr>
            <w:tcW w:w="854" w:type="dxa"/>
            <w:noWrap/>
            <w:vAlign w:val="bottom"/>
            <w:hideMark/>
          </w:tcPr>
          <w:p w14:paraId="0452592F" w14:textId="77777777" w:rsidR="008346EC" w:rsidRPr="008346EC" w:rsidRDefault="008346EC" w:rsidP="006B25FE">
            <w:pPr>
              <w:rPr>
                <w:rFonts w:ascii="Arial" w:hAnsi="Arial" w:cs="Arial"/>
                <w:sz w:val="14"/>
                <w:szCs w:val="14"/>
              </w:rPr>
            </w:pPr>
          </w:p>
        </w:tc>
        <w:tc>
          <w:tcPr>
            <w:tcW w:w="769" w:type="dxa"/>
            <w:noWrap/>
            <w:vAlign w:val="bottom"/>
            <w:hideMark/>
          </w:tcPr>
          <w:p w14:paraId="66340011" w14:textId="77777777" w:rsidR="008346EC" w:rsidRPr="008346EC" w:rsidRDefault="008346EC" w:rsidP="006B25FE">
            <w:pPr>
              <w:rPr>
                <w:rFonts w:ascii="Arial" w:hAnsi="Arial" w:cs="Arial"/>
                <w:sz w:val="14"/>
                <w:szCs w:val="14"/>
              </w:rPr>
            </w:pPr>
          </w:p>
        </w:tc>
        <w:tc>
          <w:tcPr>
            <w:tcW w:w="851" w:type="dxa"/>
            <w:noWrap/>
            <w:vAlign w:val="bottom"/>
            <w:hideMark/>
          </w:tcPr>
          <w:p w14:paraId="73F37B84" w14:textId="77777777" w:rsidR="008346EC" w:rsidRPr="008346EC" w:rsidRDefault="008346EC" w:rsidP="006B25FE">
            <w:pPr>
              <w:rPr>
                <w:rFonts w:ascii="Arial" w:hAnsi="Arial" w:cs="Arial"/>
                <w:sz w:val="14"/>
                <w:szCs w:val="14"/>
              </w:rPr>
            </w:pPr>
          </w:p>
        </w:tc>
        <w:tc>
          <w:tcPr>
            <w:tcW w:w="669" w:type="dxa"/>
            <w:noWrap/>
            <w:vAlign w:val="bottom"/>
            <w:hideMark/>
          </w:tcPr>
          <w:p w14:paraId="5ED67402" w14:textId="77777777" w:rsidR="008346EC" w:rsidRPr="008346EC" w:rsidRDefault="008346EC" w:rsidP="006B25FE">
            <w:pPr>
              <w:rPr>
                <w:rFonts w:ascii="Arial" w:hAnsi="Arial" w:cs="Arial"/>
                <w:sz w:val="14"/>
                <w:szCs w:val="14"/>
              </w:rPr>
            </w:pPr>
          </w:p>
        </w:tc>
        <w:tc>
          <w:tcPr>
            <w:tcW w:w="454" w:type="dxa"/>
            <w:noWrap/>
            <w:vAlign w:val="bottom"/>
            <w:hideMark/>
          </w:tcPr>
          <w:p w14:paraId="642D50B5" w14:textId="77777777" w:rsidR="008346EC" w:rsidRPr="008346EC" w:rsidRDefault="008346EC" w:rsidP="006B25FE">
            <w:pPr>
              <w:rPr>
                <w:rFonts w:ascii="Arial" w:hAnsi="Arial" w:cs="Arial"/>
                <w:sz w:val="14"/>
                <w:szCs w:val="14"/>
              </w:rPr>
            </w:pPr>
          </w:p>
        </w:tc>
        <w:tc>
          <w:tcPr>
            <w:tcW w:w="594" w:type="dxa"/>
            <w:noWrap/>
            <w:vAlign w:val="bottom"/>
            <w:hideMark/>
          </w:tcPr>
          <w:p w14:paraId="397E23BE" w14:textId="77777777" w:rsidR="008346EC" w:rsidRPr="008346EC" w:rsidRDefault="008346EC" w:rsidP="006B25FE">
            <w:pPr>
              <w:rPr>
                <w:rFonts w:ascii="Arial" w:hAnsi="Arial" w:cs="Arial"/>
                <w:sz w:val="14"/>
                <w:szCs w:val="14"/>
              </w:rPr>
            </w:pPr>
          </w:p>
        </w:tc>
        <w:tc>
          <w:tcPr>
            <w:tcW w:w="740" w:type="dxa"/>
            <w:noWrap/>
            <w:vAlign w:val="bottom"/>
            <w:hideMark/>
          </w:tcPr>
          <w:p w14:paraId="372E10C2" w14:textId="77777777" w:rsidR="008346EC" w:rsidRPr="008346EC" w:rsidRDefault="008346EC" w:rsidP="006B25FE">
            <w:pPr>
              <w:rPr>
                <w:rFonts w:ascii="Arial" w:hAnsi="Arial" w:cs="Arial"/>
                <w:sz w:val="14"/>
                <w:szCs w:val="14"/>
              </w:rPr>
            </w:pPr>
          </w:p>
        </w:tc>
        <w:tc>
          <w:tcPr>
            <w:tcW w:w="803" w:type="dxa"/>
            <w:noWrap/>
            <w:vAlign w:val="bottom"/>
            <w:hideMark/>
          </w:tcPr>
          <w:p w14:paraId="7D45A90E" w14:textId="77777777" w:rsidR="008346EC" w:rsidRPr="008346EC" w:rsidRDefault="008346EC" w:rsidP="006B25FE">
            <w:pPr>
              <w:rPr>
                <w:rFonts w:ascii="Arial" w:hAnsi="Arial" w:cs="Arial"/>
                <w:sz w:val="14"/>
                <w:szCs w:val="14"/>
              </w:rPr>
            </w:pPr>
          </w:p>
        </w:tc>
      </w:tr>
      <w:tr w:rsidR="008346EC" w:rsidRPr="008346EC" w14:paraId="4B21FE53" w14:textId="77777777" w:rsidTr="00FE0B86">
        <w:trPr>
          <w:trHeight w:val="255"/>
        </w:trPr>
        <w:tc>
          <w:tcPr>
            <w:tcW w:w="578" w:type="dxa"/>
            <w:noWrap/>
            <w:vAlign w:val="bottom"/>
            <w:hideMark/>
          </w:tcPr>
          <w:p w14:paraId="0E5BE7A6" w14:textId="77777777" w:rsidR="008346EC" w:rsidRPr="008346EC" w:rsidRDefault="008346EC" w:rsidP="006B25FE">
            <w:pPr>
              <w:jc w:val="center"/>
              <w:rPr>
                <w:rFonts w:ascii="Arial" w:hAnsi="Arial" w:cs="Arial"/>
                <w:sz w:val="14"/>
                <w:szCs w:val="14"/>
              </w:rPr>
            </w:pPr>
            <w:r w:rsidRPr="008346EC">
              <w:rPr>
                <w:rFonts w:ascii="Arial" w:hAnsi="Arial" w:cs="Arial"/>
                <w:sz w:val="14"/>
                <w:szCs w:val="14"/>
              </w:rPr>
              <w:t>12</w:t>
            </w:r>
          </w:p>
        </w:tc>
        <w:tc>
          <w:tcPr>
            <w:tcW w:w="1123" w:type="dxa"/>
            <w:noWrap/>
            <w:vAlign w:val="bottom"/>
            <w:hideMark/>
          </w:tcPr>
          <w:p w14:paraId="76D28D04"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0678B7C3" w14:textId="77777777" w:rsidR="008346EC" w:rsidRPr="008346EC" w:rsidRDefault="008346EC" w:rsidP="006B25FE">
            <w:pPr>
              <w:rPr>
                <w:rFonts w:ascii="Arial" w:hAnsi="Arial" w:cs="Arial"/>
                <w:sz w:val="14"/>
                <w:szCs w:val="14"/>
              </w:rPr>
            </w:pPr>
          </w:p>
        </w:tc>
        <w:tc>
          <w:tcPr>
            <w:tcW w:w="850" w:type="dxa"/>
            <w:noWrap/>
            <w:vAlign w:val="bottom"/>
            <w:hideMark/>
          </w:tcPr>
          <w:p w14:paraId="602E5721" w14:textId="77777777" w:rsidR="008346EC" w:rsidRPr="008346EC" w:rsidRDefault="008346EC" w:rsidP="006B25FE">
            <w:pPr>
              <w:rPr>
                <w:rFonts w:ascii="Arial" w:hAnsi="Arial" w:cs="Arial"/>
                <w:sz w:val="14"/>
                <w:szCs w:val="14"/>
              </w:rPr>
            </w:pPr>
          </w:p>
        </w:tc>
        <w:tc>
          <w:tcPr>
            <w:tcW w:w="553" w:type="dxa"/>
            <w:noWrap/>
            <w:vAlign w:val="bottom"/>
            <w:hideMark/>
          </w:tcPr>
          <w:p w14:paraId="6CD17C08" w14:textId="77777777" w:rsidR="008346EC" w:rsidRPr="008346EC" w:rsidRDefault="008346EC" w:rsidP="006B25FE">
            <w:pPr>
              <w:rPr>
                <w:rFonts w:ascii="Arial" w:hAnsi="Arial" w:cs="Arial"/>
                <w:sz w:val="14"/>
                <w:szCs w:val="14"/>
              </w:rPr>
            </w:pPr>
          </w:p>
        </w:tc>
        <w:tc>
          <w:tcPr>
            <w:tcW w:w="659" w:type="dxa"/>
            <w:noWrap/>
            <w:vAlign w:val="bottom"/>
            <w:hideMark/>
          </w:tcPr>
          <w:p w14:paraId="3B902017" w14:textId="77777777" w:rsidR="008346EC" w:rsidRPr="008346EC" w:rsidRDefault="008346EC" w:rsidP="006B25FE">
            <w:pPr>
              <w:rPr>
                <w:rFonts w:ascii="Arial" w:hAnsi="Arial" w:cs="Arial"/>
                <w:sz w:val="14"/>
                <w:szCs w:val="14"/>
              </w:rPr>
            </w:pPr>
          </w:p>
        </w:tc>
        <w:tc>
          <w:tcPr>
            <w:tcW w:w="854" w:type="dxa"/>
            <w:noWrap/>
            <w:vAlign w:val="bottom"/>
            <w:hideMark/>
          </w:tcPr>
          <w:p w14:paraId="232BDC76" w14:textId="77777777" w:rsidR="008346EC" w:rsidRPr="008346EC" w:rsidRDefault="008346EC" w:rsidP="006B25FE">
            <w:pPr>
              <w:rPr>
                <w:rFonts w:ascii="Arial" w:hAnsi="Arial" w:cs="Arial"/>
                <w:sz w:val="14"/>
                <w:szCs w:val="14"/>
              </w:rPr>
            </w:pPr>
          </w:p>
        </w:tc>
        <w:tc>
          <w:tcPr>
            <w:tcW w:w="769" w:type="dxa"/>
            <w:noWrap/>
            <w:vAlign w:val="bottom"/>
            <w:hideMark/>
          </w:tcPr>
          <w:p w14:paraId="64B566FE" w14:textId="77777777" w:rsidR="008346EC" w:rsidRPr="008346EC" w:rsidRDefault="008346EC" w:rsidP="006B25FE">
            <w:pPr>
              <w:rPr>
                <w:rFonts w:ascii="Arial" w:hAnsi="Arial" w:cs="Arial"/>
                <w:sz w:val="14"/>
                <w:szCs w:val="14"/>
              </w:rPr>
            </w:pPr>
          </w:p>
        </w:tc>
        <w:tc>
          <w:tcPr>
            <w:tcW w:w="851" w:type="dxa"/>
            <w:noWrap/>
            <w:vAlign w:val="bottom"/>
            <w:hideMark/>
          </w:tcPr>
          <w:p w14:paraId="1E3D0D18" w14:textId="77777777" w:rsidR="008346EC" w:rsidRPr="008346EC" w:rsidRDefault="008346EC" w:rsidP="006B25FE">
            <w:pPr>
              <w:rPr>
                <w:rFonts w:ascii="Arial" w:hAnsi="Arial" w:cs="Arial"/>
                <w:sz w:val="14"/>
                <w:szCs w:val="14"/>
              </w:rPr>
            </w:pPr>
          </w:p>
        </w:tc>
        <w:tc>
          <w:tcPr>
            <w:tcW w:w="669" w:type="dxa"/>
            <w:noWrap/>
            <w:vAlign w:val="bottom"/>
            <w:hideMark/>
          </w:tcPr>
          <w:p w14:paraId="272C1DFF" w14:textId="77777777" w:rsidR="008346EC" w:rsidRPr="008346EC" w:rsidRDefault="008346EC" w:rsidP="006B25FE">
            <w:pPr>
              <w:rPr>
                <w:rFonts w:ascii="Arial" w:hAnsi="Arial" w:cs="Arial"/>
                <w:sz w:val="14"/>
                <w:szCs w:val="14"/>
              </w:rPr>
            </w:pPr>
          </w:p>
        </w:tc>
        <w:tc>
          <w:tcPr>
            <w:tcW w:w="454" w:type="dxa"/>
            <w:noWrap/>
            <w:vAlign w:val="bottom"/>
            <w:hideMark/>
          </w:tcPr>
          <w:p w14:paraId="62879607" w14:textId="77777777" w:rsidR="008346EC" w:rsidRPr="008346EC" w:rsidRDefault="008346EC" w:rsidP="006B25FE">
            <w:pPr>
              <w:rPr>
                <w:rFonts w:ascii="Arial" w:hAnsi="Arial" w:cs="Arial"/>
                <w:sz w:val="14"/>
                <w:szCs w:val="14"/>
              </w:rPr>
            </w:pPr>
          </w:p>
        </w:tc>
        <w:tc>
          <w:tcPr>
            <w:tcW w:w="594" w:type="dxa"/>
            <w:noWrap/>
            <w:vAlign w:val="bottom"/>
            <w:hideMark/>
          </w:tcPr>
          <w:p w14:paraId="069374F2" w14:textId="77777777" w:rsidR="008346EC" w:rsidRPr="008346EC" w:rsidRDefault="008346EC" w:rsidP="006B25FE">
            <w:pPr>
              <w:rPr>
                <w:rFonts w:ascii="Arial" w:hAnsi="Arial" w:cs="Arial"/>
                <w:sz w:val="14"/>
                <w:szCs w:val="14"/>
              </w:rPr>
            </w:pPr>
          </w:p>
        </w:tc>
        <w:tc>
          <w:tcPr>
            <w:tcW w:w="740" w:type="dxa"/>
            <w:noWrap/>
            <w:vAlign w:val="bottom"/>
            <w:hideMark/>
          </w:tcPr>
          <w:p w14:paraId="61FA18B1" w14:textId="77777777" w:rsidR="008346EC" w:rsidRPr="008346EC" w:rsidRDefault="008346EC" w:rsidP="006B25FE">
            <w:pPr>
              <w:rPr>
                <w:rFonts w:ascii="Arial" w:hAnsi="Arial" w:cs="Arial"/>
                <w:sz w:val="14"/>
                <w:szCs w:val="14"/>
              </w:rPr>
            </w:pPr>
          </w:p>
        </w:tc>
        <w:tc>
          <w:tcPr>
            <w:tcW w:w="803" w:type="dxa"/>
            <w:noWrap/>
            <w:vAlign w:val="bottom"/>
            <w:hideMark/>
          </w:tcPr>
          <w:p w14:paraId="529221A8" w14:textId="77777777" w:rsidR="008346EC" w:rsidRPr="008346EC" w:rsidRDefault="008346EC" w:rsidP="006B25FE">
            <w:pPr>
              <w:rPr>
                <w:rFonts w:ascii="Arial" w:hAnsi="Arial" w:cs="Arial"/>
                <w:sz w:val="14"/>
                <w:szCs w:val="14"/>
              </w:rPr>
            </w:pPr>
          </w:p>
        </w:tc>
      </w:tr>
      <w:tr w:rsidR="008346EC" w:rsidRPr="008346EC" w14:paraId="662EC808" w14:textId="77777777" w:rsidTr="00FE0B86">
        <w:trPr>
          <w:trHeight w:val="255"/>
        </w:trPr>
        <w:tc>
          <w:tcPr>
            <w:tcW w:w="578" w:type="dxa"/>
            <w:noWrap/>
            <w:vAlign w:val="bottom"/>
            <w:hideMark/>
          </w:tcPr>
          <w:p w14:paraId="72269D40" w14:textId="77777777" w:rsidR="008346EC" w:rsidRPr="008346EC" w:rsidRDefault="008346EC" w:rsidP="006B25FE">
            <w:pPr>
              <w:jc w:val="center"/>
              <w:rPr>
                <w:rFonts w:ascii="Arial" w:hAnsi="Arial" w:cs="Arial"/>
                <w:sz w:val="14"/>
                <w:szCs w:val="14"/>
              </w:rPr>
            </w:pPr>
            <w:r w:rsidRPr="008346EC">
              <w:rPr>
                <w:rFonts w:ascii="Arial" w:hAnsi="Arial" w:cs="Arial"/>
                <w:sz w:val="14"/>
                <w:szCs w:val="14"/>
              </w:rPr>
              <w:t>13</w:t>
            </w:r>
          </w:p>
        </w:tc>
        <w:tc>
          <w:tcPr>
            <w:tcW w:w="1123" w:type="dxa"/>
            <w:noWrap/>
            <w:vAlign w:val="bottom"/>
            <w:hideMark/>
          </w:tcPr>
          <w:p w14:paraId="4E6B9E0E"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119B5807" w14:textId="77777777" w:rsidR="008346EC" w:rsidRPr="008346EC" w:rsidRDefault="008346EC" w:rsidP="006B25FE">
            <w:pPr>
              <w:rPr>
                <w:rFonts w:ascii="Arial" w:hAnsi="Arial" w:cs="Arial"/>
                <w:sz w:val="14"/>
                <w:szCs w:val="14"/>
              </w:rPr>
            </w:pPr>
          </w:p>
        </w:tc>
        <w:tc>
          <w:tcPr>
            <w:tcW w:w="850" w:type="dxa"/>
            <w:noWrap/>
            <w:vAlign w:val="bottom"/>
            <w:hideMark/>
          </w:tcPr>
          <w:p w14:paraId="0F8CCF53" w14:textId="77777777" w:rsidR="008346EC" w:rsidRPr="008346EC" w:rsidRDefault="008346EC" w:rsidP="006B25FE">
            <w:pPr>
              <w:rPr>
                <w:rFonts w:ascii="Arial" w:hAnsi="Arial" w:cs="Arial"/>
                <w:sz w:val="14"/>
                <w:szCs w:val="14"/>
              </w:rPr>
            </w:pPr>
          </w:p>
        </w:tc>
        <w:tc>
          <w:tcPr>
            <w:tcW w:w="553" w:type="dxa"/>
            <w:noWrap/>
            <w:vAlign w:val="bottom"/>
            <w:hideMark/>
          </w:tcPr>
          <w:p w14:paraId="27FA6145" w14:textId="77777777" w:rsidR="008346EC" w:rsidRPr="008346EC" w:rsidRDefault="008346EC" w:rsidP="006B25FE">
            <w:pPr>
              <w:rPr>
                <w:rFonts w:ascii="Arial" w:hAnsi="Arial" w:cs="Arial"/>
                <w:sz w:val="14"/>
                <w:szCs w:val="14"/>
              </w:rPr>
            </w:pPr>
          </w:p>
        </w:tc>
        <w:tc>
          <w:tcPr>
            <w:tcW w:w="659" w:type="dxa"/>
            <w:noWrap/>
            <w:vAlign w:val="bottom"/>
            <w:hideMark/>
          </w:tcPr>
          <w:p w14:paraId="4B725DCC" w14:textId="77777777" w:rsidR="008346EC" w:rsidRPr="008346EC" w:rsidRDefault="008346EC" w:rsidP="006B25FE">
            <w:pPr>
              <w:rPr>
                <w:rFonts w:ascii="Arial" w:hAnsi="Arial" w:cs="Arial"/>
                <w:sz w:val="14"/>
                <w:szCs w:val="14"/>
              </w:rPr>
            </w:pPr>
          </w:p>
        </w:tc>
        <w:tc>
          <w:tcPr>
            <w:tcW w:w="854" w:type="dxa"/>
            <w:noWrap/>
            <w:vAlign w:val="bottom"/>
            <w:hideMark/>
          </w:tcPr>
          <w:p w14:paraId="7D852AC1" w14:textId="77777777" w:rsidR="008346EC" w:rsidRPr="008346EC" w:rsidRDefault="008346EC" w:rsidP="006B25FE">
            <w:pPr>
              <w:rPr>
                <w:rFonts w:ascii="Arial" w:hAnsi="Arial" w:cs="Arial"/>
                <w:sz w:val="14"/>
                <w:szCs w:val="14"/>
              </w:rPr>
            </w:pPr>
          </w:p>
        </w:tc>
        <w:tc>
          <w:tcPr>
            <w:tcW w:w="769" w:type="dxa"/>
            <w:noWrap/>
            <w:vAlign w:val="bottom"/>
            <w:hideMark/>
          </w:tcPr>
          <w:p w14:paraId="78C63189" w14:textId="77777777" w:rsidR="008346EC" w:rsidRPr="008346EC" w:rsidRDefault="008346EC" w:rsidP="006B25FE">
            <w:pPr>
              <w:rPr>
                <w:rFonts w:ascii="Arial" w:hAnsi="Arial" w:cs="Arial"/>
                <w:sz w:val="14"/>
                <w:szCs w:val="14"/>
              </w:rPr>
            </w:pPr>
          </w:p>
        </w:tc>
        <w:tc>
          <w:tcPr>
            <w:tcW w:w="851" w:type="dxa"/>
            <w:noWrap/>
            <w:vAlign w:val="bottom"/>
            <w:hideMark/>
          </w:tcPr>
          <w:p w14:paraId="666745AF" w14:textId="77777777" w:rsidR="008346EC" w:rsidRPr="008346EC" w:rsidRDefault="008346EC" w:rsidP="006B25FE">
            <w:pPr>
              <w:rPr>
                <w:rFonts w:ascii="Arial" w:hAnsi="Arial" w:cs="Arial"/>
                <w:sz w:val="14"/>
                <w:szCs w:val="14"/>
              </w:rPr>
            </w:pPr>
          </w:p>
        </w:tc>
        <w:tc>
          <w:tcPr>
            <w:tcW w:w="669" w:type="dxa"/>
            <w:noWrap/>
            <w:vAlign w:val="bottom"/>
            <w:hideMark/>
          </w:tcPr>
          <w:p w14:paraId="22E94097" w14:textId="77777777" w:rsidR="008346EC" w:rsidRPr="008346EC" w:rsidRDefault="008346EC" w:rsidP="006B25FE">
            <w:pPr>
              <w:rPr>
                <w:rFonts w:ascii="Arial" w:hAnsi="Arial" w:cs="Arial"/>
                <w:sz w:val="14"/>
                <w:szCs w:val="14"/>
              </w:rPr>
            </w:pPr>
          </w:p>
        </w:tc>
        <w:tc>
          <w:tcPr>
            <w:tcW w:w="454" w:type="dxa"/>
            <w:noWrap/>
            <w:vAlign w:val="bottom"/>
            <w:hideMark/>
          </w:tcPr>
          <w:p w14:paraId="695F978D" w14:textId="77777777" w:rsidR="008346EC" w:rsidRPr="008346EC" w:rsidRDefault="008346EC" w:rsidP="006B25FE">
            <w:pPr>
              <w:rPr>
                <w:rFonts w:ascii="Arial" w:hAnsi="Arial" w:cs="Arial"/>
                <w:sz w:val="14"/>
                <w:szCs w:val="14"/>
              </w:rPr>
            </w:pPr>
          </w:p>
        </w:tc>
        <w:tc>
          <w:tcPr>
            <w:tcW w:w="594" w:type="dxa"/>
            <w:noWrap/>
            <w:vAlign w:val="bottom"/>
            <w:hideMark/>
          </w:tcPr>
          <w:p w14:paraId="1345ECFE" w14:textId="77777777" w:rsidR="008346EC" w:rsidRPr="008346EC" w:rsidRDefault="008346EC" w:rsidP="006B25FE">
            <w:pPr>
              <w:rPr>
                <w:rFonts w:ascii="Arial" w:hAnsi="Arial" w:cs="Arial"/>
                <w:sz w:val="14"/>
                <w:szCs w:val="14"/>
              </w:rPr>
            </w:pPr>
          </w:p>
        </w:tc>
        <w:tc>
          <w:tcPr>
            <w:tcW w:w="740" w:type="dxa"/>
            <w:noWrap/>
            <w:vAlign w:val="bottom"/>
            <w:hideMark/>
          </w:tcPr>
          <w:p w14:paraId="7CA18DE8" w14:textId="77777777" w:rsidR="008346EC" w:rsidRPr="008346EC" w:rsidRDefault="008346EC" w:rsidP="006B25FE">
            <w:pPr>
              <w:rPr>
                <w:rFonts w:ascii="Arial" w:hAnsi="Arial" w:cs="Arial"/>
                <w:sz w:val="14"/>
                <w:szCs w:val="14"/>
              </w:rPr>
            </w:pPr>
          </w:p>
        </w:tc>
        <w:tc>
          <w:tcPr>
            <w:tcW w:w="803" w:type="dxa"/>
            <w:noWrap/>
            <w:vAlign w:val="bottom"/>
            <w:hideMark/>
          </w:tcPr>
          <w:p w14:paraId="5CCE01FA" w14:textId="77777777" w:rsidR="008346EC" w:rsidRPr="008346EC" w:rsidRDefault="008346EC" w:rsidP="006B25FE">
            <w:pPr>
              <w:rPr>
                <w:rFonts w:ascii="Arial" w:hAnsi="Arial" w:cs="Arial"/>
                <w:sz w:val="14"/>
                <w:szCs w:val="14"/>
              </w:rPr>
            </w:pPr>
          </w:p>
        </w:tc>
      </w:tr>
      <w:tr w:rsidR="008346EC" w:rsidRPr="008346EC" w14:paraId="2DDEADBA" w14:textId="77777777" w:rsidTr="00FE0B86">
        <w:trPr>
          <w:trHeight w:val="255"/>
        </w:trPr>
        <w:tc>
          <w:tcPr>
            <w:tcW w:w="578" w:type="dxa"/>
            <w:noWrap/>
            <w:vAlign w:val="bottom"/>
            <w:hideMark/>
          </w:tcPr>
          <w:p w14:paraId="2BBCD08C" w14:textId="77777777" w:rsidR="008346EC" w:rsidRPr="008346EC" w:rsidRDefault="008346EC" w:rsidP="006B25FE">
            <w:pPr>
              <w:jc w:val="center"/>
              <w:rPr>
                <w:rFonts w:ascii="Arial" w:hAnsi="Arial" w:cs="Arial"/>
                <w:sz w:val="14"/>
                <w:szCs w:val="14"/>
              </w:rPr>
            </w:pPr>
            <w:r w:rsidRPr="008346EC">
              <w:rPr>
                <w:rFonts w:ascii="Arial" w:hAnsi="Arial" w:cs="Arial"/>
                <w:sz w:val="14"/>
                <w:szCs w:val="14"/>
              </w:rPr>
              <w:t>14</w:t>
            </w:r>
          </w:p>
        </w:tc>
        <w:tc>
          <w:tcPr>
            <w:tcW w:w="1123" w:type="dxa"/>
            <w:noWrap/>
            <w:vAlign w:val="bottom"/>
            <w:hideMark/>
          </w:tcPr>
          <w:p w14:paraId="05994515"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63FBEF46" w14:textId="77777777" w:rsidR="008346EC" w:rsidRPr="008346EC" w:rsidRDefault="008346EC" w:rsidP="006B25FE">
            <w:pPr>
              <w:rPr>
                <w:rFonts w:ascii="Arial" w:hAnsi="Arial" w:cs="Arial"/>
                <w:sz w:val="14"/>
                <w:szCs w:val="14"/>
              </w:rPr>
            </w:pPr>
          </w:p>
        </w:tc>
        <w:tc>
          <w:tcPr>
            <w:tcW w:w="850" w:type="dxa"/>
            <w:noWrap/>
            <w:vAlign w:val="bottom"/>
            <w:hideMark/>
          </w:tcPr>
          <w:p w14:paraId="5317368E" w14:textId="77777777" w:rsidR="008346EC" w:rsidRPr="008346EC" w:rsidRDefault="008346EC" w:rsidP="006B25FE">
            <w:pPr>
              <w:rPr>
                <w:rFonts w:ascii="Arial" w:hAnsi="Arial" w:cs="Arial"/>
                <w:sz w:val="14"/>
                <w:szCs w:val="14"/>
              </w:rPr>
            </w:pPr>
          </w:p>
        </w:tc>
        <w:tc>
          <w:tcPr>
            <w:tcW w:w="553" w:type="dxa"/>
            <w:noWrap/>
            <w:vAlign w:val="bottom"/>
            <w:hideMark/>
          </w:tcPr>
          <w:p w14:paraId="3C94D588" w14:textId="77777777" w:rsidR="008346EC" w:rsidRPr="008346EC" w:rsidRDefault="008346EC" w:rsidP="006B25FE">
            <w:pPr>
              <w:rPr>
                <w:rFonts w:ascii="Arial" w:hAnsi="Arial" w:cs="Arial"/>
                <w:sz w:val="14"/>
                <w:szCs w:val="14"/>
              </w:rPr>
            </w:pPr>
          </w:p>
        </w:tc>
        <w:tc>
          <w:tcPr>
            <w:tcW w:w="659" w:type="dxa"/>
            <w:noWrap/>
            <w:vAlign w:val="bottom"/>
            <w:hideMark/>
          </w:tcPr>
          <w:p w14:paraId="34D0841F" w14:textId="77777777" w:rsidR="008346EC" w:rsidRPr="008346EC" w:rsidRDefault="008346EC" w:rsidP="006B25FE">
            <w:pPr>
              <w:rPr>
                <w:rFonts w:ascii="Arial" w:hAnsi="Arial" w:cs="Arial"/>
                <w:sz w:val="14"/>
                <w:szCs w:val="14"/>
              </w:rPr>
            </w:pPr>
          </w:p>
        </w:tc>
        <w:tc>
          <w:tcPr>
            <w:tcW w:w="854" w:type="dxa"/>
            <w:noWrap/>
            <w:vAlign w:val="bottom"/>
            <w:hideMark/>
          </w:tcPr>
          <w:p w14:paraId="3E695834" w14:textId="77777777" w:rsidR="008346EC" w:rsidRPr="008346EC" w:rsidRDefault="008346EC" w:rsidP="006B25FE">
            <w:pPr>
              <w:rPr>
                <w:rFonts w:ascii="Arial" w:hAnsi="Arial" w:cs="Arial"/>
                <w:sz w:val="14"/>
                <w:szCs w:val="14"/>
              </w:rPr>
            </w:pPr>
          </w:p>
        </w:tc>
        <w:tc>
          <w:tcPr>
            <w:tcW w:w="769" w:type="dxa"/>
            <w:noWrap/>
            <w:vAlign w:val="bottom"/>
            <w:hideMark/>
          </w:tcPr>
          <w:p w14:paraId="6A698C8B" w14:textId="77777777" w:rsidR="008346EC" w:rsidRPr="008346EC" w:rsidRDefault="008346EC" w:rsidP="006B25FE">
            <w:pPr>
              <w:rPr>
                <w:rFonts w:ascii="Arial" w:hAnsi="Arial" w:cs="Arial"/>
                <w:sz w:val="14"/>
                <w:szCs w:val="14"/>
              </w:rPr>
            </w:pPr>
          </w:p>
        </w:tc>
        <w:tc>
          <w:tcPr>
            <w:tcW w:w="851" w:type="dxa"/>
            <w:noWrap/>
            <w:vAlign w:val="bottom"/>
            <w:hideMark/>
          </w:tcPr>
          <w:p w14:paraId="6E419F8A" w14:textId="77777777" w:rsidR="008346EC" w:rsidRPr="008346EC" w:rsidRDefault="008346EC" w:rsidP="006B25FE">
            <w:pPr>
              <w:rPr>
                <w:rFonts w:ascii="Arial" w:hAnsi="Arial" w:cs="Arial"/>
                <w:sz w:val="14"/>
                <w:szCs w:val="14"/>
              </w:rPr>
            </w:pPr>
          </w:p>
        </w:tc>
        <w:tc>
          <w:tcPr>
            <w:tcW w:w="669" w:type="dxa"/>
            <w:noWrap/>
            <w:vAlign w:val="bottom"/>
            <w:hideMark/>
          </w:tcPr>
          <w:p w14:paraId="66925250" w14:textId="77777777" w:rsidR="008346EC" w:rsidRPr="008346EC" w:rsidRDefault="008346EC" w:rsidP="006B25FE">
            <w:pPr>
              <w:rPr>
                <w:rFonts w:ascii="Arial" w:hAnsi="Arial" w:cs="Arial"/>
                <w:sz w:val="14"/>
                <w:szCs w:val="14"/>
              </w:rPr>
            </w:pPr>
          </w:p>
        </w:tc>
        <w:tc>
          <w:tcPr>
            <w:tcW w:w="454" w:type="dxa"/>
            <w:noWrap/>
            <w:vAlign w:val="bottom"/>
            <w:hideMark/>
          </w:tcPr>
          <w:p w14:paraId="166CB788" w14:textId="77777777" w:rsidR="008346EC" w:rsidRPr="008346EC" w:rsidRDefault="008346EC" w:rsidP="006B25FE">
            <w:pPr>
              <w:rPr>
                <w:rFonts w:ascii="Arial" w:hAnsi="Arial" w:cs="Arial"/>
                <w:sz w:val="14"/>
                <w:szCs w:val="14"/>
              </w:rPr>
            </w:pPr>
          </w:p>
        </w:tc>
        <w:tc>
          <w:tcPr>
            <w:tcW w:w="594" w:type="dxa"/>
            <w:noWrap/>
            <w:vAlign w:val="bottom"/>
            <w:hideMark/>
          </w:tcPr>
          <w:p w14:paraId="63C9A888" w14:textId="77777777" w:rsidR="008346EC" w:rsidRPr="008346EC" w:rsidRDefault="008346EC" w:rsidP="006B25FE">
            <w:pPr>
              <w:rPr>
                <w:rFonts w:ascii="Arial" w:hAnsi="Arial" w:cs="Arial"/>
                <w:sz w:val="14"/>
                <w:szCs w:val="14"/>
              </w:rPr>
            </w:pPr>
          </w:p>
        </w:tc>
        <w:tc>
          <w:tcPr>
            <w:tcW w:w="740" w:type="dxa"/>
            <w:noWrap/>
            <w:vAlign w:val="bottom"/>
            <w:hideMark/>
          </w:tcPr>
          <w:p w14:paraId="4A53583A" w14:textId="77777777" w:rsidR="008346EC" w:rsidRPr="008346EC" w:rsidRDefault="008346EC" w:rsidP="006B25FE">
            <w:pPr>
              <w:rPr>
                <w:rFonts w:ascii="Arial" w:hAnsi="Arial" w:cs="Arial"/>
                <w:sz w:val="14"/>
                <w:szCs w:val="14"/>
              </w:rPr>
            </w:pPr>
          </w:p>
        </w:tc>
        <w:tc>
          <w:tcPr>
            <w:tcW w:w="803" w:type="dxa"/>
            <w:noWrap/>
            <w:vAlign w:val="bottom"/>
            <w:hideMark/>
          </w:tcPr>
          <w:p w14:paraId="7A6C7558" w14:textId="77777777" w:rsidR="008346EC" w:rsidRPr="008346EC" w:rsidRDefault="008346EC" w:rsidP="006B25FE">
            <w:pPr>
              <w:rPr>
                <w:rFonts w:ascii="Arial" w:hAnsi="Arial" w:cs="Arial"/>
                <w:sz w:val="14"/>
                <w:szCs w:val="14"/>
              </w:rPr>
            </w:pPr>
          </w:p>
        </w:tc>
      </w:tr>
      <w:tr w:rsidR="008346EC" w:rsidRPr="008346EC" w14:paraId="71596FE7" w14:textId="77777777" w:rsidTr="00FE0B86">
        <w:trPr>
          <w:trHeight w:val="255"/>
        </w:trPr>
        <w:tc>
          <w:tcPr>
            <w:tcW w:w="578" w:type="dxa"/>
            <w:noWrap/>
            <w:vAlign w:val="bottom"/>
            <w:hideMark/>
          </w:tcPr>
          <w:p w14:paraId="52BB7CAE" w14:textId="77777777" w:rsidR="008346EC" w:rsidRPr="008346EC" w:rsidRDefault="008346EC" w:rsidP="006B25FE">
            <w:pPr>
              <w:jc w:val="center"/>
              <w:rPr>
                <w:rFonts w:ascii="Arial" w:hAnsi="Arial" w:cs="Arial"/>
                <w:sz w:val="14"/>
                <w:szCs w:val="14"/>
              </w:rPr>
            </w:pPr>
            <w:r w:rsidRPr="008346EC">
              <w:rPr>
                <w:rFonts w:ascii="Arial" w:hAnsi="Arial" w:cs="Arial"/>
                <w:sz w:val="14"/>
                <w:szCs w:val="14"/>
              </w:rPr>
              <w:t>15</w:t>
            </w:r>
          </w:p>
        </w:tc>
        <w:tc>
          <w:tcPr>
            <w:tcW w:w="1123" w:type="dxa"/>
            <w:noWrap/>
            <w:vAlign w:val="bottom"/>
            <w:hideMark/>
          </w:tcPr>
          <w:p w14:paraId="7DAAFD51"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23C51206" w14:textId="77777777" w:rsidR="008346EC" w:rsidRPr="008346EC" w:rsidRDefault="008346EC" w:rsidP="006B25FE">
            <w:pPr>
              <w:rPr>
                <w:rFonts w:ascii="Arial" w:hAnsi="Arial" w:cs="Arial"/>
                <w:sz w:val="14"/>
                <w:szCs w:val="14"/>
              </w:rPr>
            </w:pPr>
          </w:p>
        </w:tc>
        <w:tc>
          <w:tcPr>
            <w:tcW w:w="850" w:type="dxa"/>
            <w:noWrap/>
            <w:vAlign w:val="bottom"/>
            <w:hideMark/>
          </w:tcPr>
          <w:p w14:paraId="5A5144EC" w14:textId="77777777" w:rsidR="008346EC" w:rsidRPr="008346EC" w:rsidRDefault="008346EC" w:rsidP="006B25FE">
            <w:pPr>
              <w:rPr>
                <w:rFonts w:ascii="Arial" w:hAnsi="Arial" w:cs="Arial"/>
                <w:sz w:val="14"/>
                <w:szCs w:val="14"/>
              </w:rPr>
            </w:pPr>
          </w:p>
        </w:tc>
        <w:tc>
          <w:tcPr>
            <w:tcW w:w="553" w:type="dxa"/>
            <w:noWrap/>
            <w:vAlign w:val="bottom"/>
            <w:hideMark/>
          </w:tcPr>
          <w:p w14:paraId="7ACDFC47" w14:textId="77777777" w:rsidR="008346EC" w:rsidRPr="008346EC" w:rsidRDefault="008346EC" w:rsidP="006B25FE">
            <w:pPr>
              <w:rPr>
                <w:rFonts w:ascii="Arial" w:hAnsi="Arial" w:cs="Arial"/>
                <w:sz w:val="14"/>
                <w:szCs w:val="14"/>
              </w:rPr>
            </w:pPr>
          </w:p>
        </w:tc>
        <w:tc>
          <w:tcPr>
            <w:tcW w:w="659" w:type="dxa"/>
            <w:noWrap/>
            <w:vAlign w:val="bottom"/>
            <w:hideMark/>
          </w:tcPr>
          <w:p w14:paraId="4B543B3C" w14:textId="77777777" w:rsidR="008346EC" w:rsidRPr="008346EC" w:rsidRDefault="008346EC" w:rsidP="006B25FE">
            <w:pPr>
              <w:rPr>
                <w:rFonts w:ascii="Arial" w:hAnsi="Arial" w:cs="Arial"/>
                <w:sz w:val="14"/>
                <w:szCs w:val="14"/>
              </w:rPr>
            </w:pPr>
          </w:p>
        </w:tc>
        <w:tc>
          <w:tcPr>
            <w:tcW w:w="854" w:type="dxa"/>
            <w:noWrap/>
            <w:vAlign w:val="bottom"/>
            <w:hideMark/>
          </w:tcPr>
          <w:p w14:paraId="797147FB" w14:textId="77777777" w:rsidR="008346EC" w:rsidRPr="008346EC" w:rsidRDefault="008346EC" w:rsidP="006B25FE">
            <w:pPr>
              <w:rPr>
                <w:rFonts w:ascii="Arial" w:hAnsi="Arial" w:cs="Arial"/>
                <w:sz w:val="14"/>
                <w:szCs w:val="14"/>
              </w:rPr>
            </w:pPr>
          </w:p>
        </w:tc>
        <w:tc>
          <w:tcPr>
            <w:tcW w:w="769" w:type="dxa"/>
            <w:noWrap/>
            <w:vAlign w:val="bottom"/>
            <w:hideMark/>
          </w:tcPr>
          <w:p w14:paraId="09E36A90" w14:textId="77777777" w:rsidR="008346EC" w:rsidRPr="008346EC" w:rsidRDefault="008346EC" w:rsidP="006B25FE">
            <w:pPr>
              <w:rPr>
                <w:rFonts w:ascii="Arial" w:hAnsi="Arial" w:cs="Arial"/>
                <w:sz w:val="14"/>
                <w:szCs w:val="14"/>
              </w:rPr>
            </w:pPr>
          </w:p>
        </w:tc>
        <w:tc>
          <w:tcPr>
            <w:tcW w:w="851" w:type="dxa"/>
            <w:noWrap/>
            <w:vAlign w:val="bottom"/>
            <w:hideMark/>
          </w:tcPr>
          <w:p w14:paraId="747BCBE2" w14:textId="77777777" w:rsidR="008346EC" w:rsidRPr="008346EC" w:rsidRDefault="008346EC" w:rsidP="006B25FE">
            <w:pPr>
              <w:rPr>
                <w:rFonts w:ascii="Arial" w:hAnsi="Arial" w:cs="Arial"/>
                <w:sz w:val="14"/>
                <w:szCs w:val="14"/>
              </w:rPr>
            </w:pPr>
          </w:p>
        </w:tc>
        <w:tc>
          <w:tcPr>
            <w:tcW w:w="669" w:type="dxa"/>
            <w:noWrap/>
            <w:vAlign w:val="bottom"/>
            <w:hideMark/>
          </w:tcPr>
          <w:p w14:paraId="4C49986F" w14:textId="77777777" w:rsidR="008346EC" w:rsidRPr="008346EC" w:rsidRDefault="008346EC" w:rsidP="006B25FE">
            <w:pPr>
              <w:rPr>
                <w:rFonts w:ascii="Arial" w:hAnsi="Arial" w:cs="Arial"/>
                <w:sz w:val="14"/>
                <w:szCs w:val="14"/>
              </w:rPr>
            </w:pPr>
          </w:p>
        </w:tc>
        <w:tc>
          <w:tcPr>
            <w:tcW w:w="454" w:type="dxa"/>
            <w:noWrap/>
            <w:vAlign w:val="bottom"/>
            <w:hideMark/>
          </w:tcPr>
          <w:p w14:paraId="3E69B390" w14:textId="77777777" w:rsidR="008346EC" w:rsidRPr="008346EC" w:rsidRDefault="008346EC" w:rsidP="006B25FE">
            <w:pPr>
              <w:rPr>
                <w:rFonts w:ascii="Arial" w:hAnsi="Arial" w:cs="Arial"/>
                <w:sz w:val="14"/>
                <w:szCs w:val="14"/>
              </w:rPr>
            </w:pPr>
          </w:p>
        </w:tc>
        <w:tc>
          <w:tcPr>
            <w:tcW w:w="594" w:type="dxa"/>
            <w:noWrap/>
            <w:vAlign w:val="bottom"/>
            <w:hideMark/>
          </w:tcPr>
          <w:p w14:paraId="781A81F6" w14:textId="77777777" w:rsidR="008346EC" w:rsidRPr="008346EC" w:rsidRDefault="008346EC" w:rsidP="006B25FE">
            <w:pPr>
              <w:rPr>
                <w:rFonts w:ascii="Arial" w:hAnsi="Arial" w:cs="Arial"/>
                <w:sz w:val="14"/>
                <w:szCs w:val="14"/>
              </w:rPr>
            </w:pPr>
          </w:p>
        </w:tc>
        <w:tc>
          <w:tcPr>
            <w:tcW w:w="740" w:type="dxa"/>
            <w:noWrap/>
            <w:vAlign w:val="bottom"/>
            <w:hideMark/>
          </w:tcPr>
          <w:p w14:paraId="2BF8B4BA" w14:textId="77777777" w:rsidR="008346EC" w:rsidRPr="008346EC" w:rsidRDefault="008346EC" w:rsidP="006B25FE">
            <w:pPr>
              <w:rPr>
                <w:rFonts w:ascii="Arial" w:hAnsi="Arial" w:cs="Arial"/>
                <w:sz w:val="14"/>
                <w:szCs w:val="14"/>
              </w:rPr>
            </w:pPr>
          </w:p>
        </w:tc>
        <w:tc>
          <w:tcPr>
            <w:tcW w:w="803" w:type="dxa"/>
            <w:noWrap/>
            <w:vAlign w:val="bottom"/>
            <w:hideMark/>
          </w:tcPr>
          <w:p w14:paraId="7F3A0EDF" w14:textId="77777777" w:rsidR="008346EC" w:rsidRPr="008346EC" w:rsidRDefault="008346EC" w:rsidP="006B25FE">
            <w:pPr>
              <w:rPr>
                <w:rFonts w:ascii="Arial" w:hAnsi="Arial" w:cs="Arial"/>
                <w:sz w:val="14"/>
                <w:szCs w:val="14"/>
              </w:rPr>
            </w:pPr>
          </w:p>
        </w:tc>
      </w:tr>
      <w:tr w:rsidR="008346EC" w:rsidRPr="008346EC" w14:paraId="3CC96830" w14:textId="77777777" w:rsidTr="00FE0B86">
        <w:trPr>
          <w:trHeight w:val="255"/>
        </w:trPr>
        <w:tc>
          <w:tcPr>
            <w:tcW w:w="578" w:type="dxa"/>
            <w:noWrap/>
            <w:vAlign w:val="bottom"/>
            <w:hideMark/>
          </w:tcPr>
          <w:p w14:paraId="0F26EA88" w14:textId="77777777" w:rsidR="008346EC" w:rsidRPr="008346EC" w:rsidRDefault="008346EC" w:rsidP="006B25FE">
            <w:pPr>
              <w:jc w:val="center"/>
              <w:rPr>
                <w:rFonts w:ascii="Arial" w:hAnsi="Arial" w:cs="Arial"/>
                <w:sz w:val="14"/>
                <w:szCs w:val="14"/>
              </w:rPr>
            </w:pPr>
            <w:r w:rsidRPr="008346EC">
              <w:rPr>
                <w:rFonts w:ascii="Arial" w:hAnsi="Arial" w:cs="Arial"/>
                <w:sz w:val="14"/>
                <w:szCs w:val="14"/>
              </w:rPr>
              <w:t>16</w:t>
            </w:r>
          </w:p>
        </w:tc>
        <w:tc>
          <w:tcPr>
            <w:tcW w:w="1123" w:type="dxa"/>
            <w:noWrap/>
            <w:vAlign w:val="bottom"/>
            <w:hideMark/>
          </w:tcPr>
          <w:p w14:paraId="63000F63"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145B3AB5" w14:textId="77777777" w:rsidR="008346EC" w:rsidRPr="008346EC" w:rsidRDefault="008346EC" w:rsidP="006B25FE">
            <w:pPr>
              <w:rPr>
                <w:rFonts w:ascii="Arial" w:hAnsi="Arial" w:cs="Arial"/>
                <w:sz w:val="14"/>
                <w:szCs w:val="14"/>
              </w:rPr>
            </w:pPr>
          </w:p>
        </w:tc>
        <w:tc>
          <w:tcPr>
            <w:tcW w:w="850" w:type="dxa"/>
            <w:noWrap/>
            <w:vAlign w:val="bottom"/>
            <w:hideMark/>
          </w:tcPr>
          <w:p w14:paraId="0AE80142" w14:textId="77777777" w:rsidR="008346EC" w:rsidRPr="008346EC" w:rsidRDefault="008346EC" w:rsidP="006B25FE">
            <w:pPr>
              <w:rPr>
                <w:rFonts w:ascii="Arial" w:hAnsi="Arial" w:cs="Arial"/>
                <w:sz w:val="14"/>
                <w:szCs w:val="14"/>
              </w:rPr>
            </w:pPr>
          </w:p>
        </w:tc>
        <w:tc>
          <w:tcPr>
            <w:tcW w:w="553" w:type="dxa"/>
            <w:noWrap/>
            <w:vAlign w:val="bottom"/>
            <w:hideMark/>
          </w:tcPr>
          <w:p w14:paraId="0184E9BE" w14:textId="77777777" w:rsidR="008346EC" w:rsidRPr="008346EC" w:rsidRDefault="008346EC" w:rsidP="006B25FE">
            <w:pPr>
              <w:rPr>
                <w:rFonts w:ascii="Arial" w:hAnsi="Arial" w:cs="Arial"/>
                <w:sz w:val="14"/>
                <w:szCs w:val="14"/>
              </w:rPr>
            </w:pPr>
          </w:p>
        </w:tc>
        <w:tc>
          <w:tcPr>
            <w:tcW w:w="659" w:type="dxa"/>
            <w:noWrap/>
            <w:vAlign w:val="bottom"/>
            <w:hideMark/>
          </w:tcPr>
          <w:p w14:paraId="6307CA4E" w14:textId="77777777" w:rsidR="008346EC" w:rsidRPr="008346EC" w:rsidRDefault="008346EC" w:rsidP="006B25FE">
            <w:pPr>
              <w:rPr>
                <w:rFonts w:ascii="Arial" w:hAnsi="Arial" w:cs="Arial"/>
                <w:sz w:val="14"/>
                <w:szCs w:val="14"/>
              </w:rPr>
            </w:pPr>
          </w:p>
        </w:tc>
        <w:tc>
          <w:tcPr>
            <w:tcW w:w="854" w:type="dxa"/>
            <w:noWrap/>
            <w:vAlign w:val="bottom"/>
            <w:hideMark/>
          </w:tcPr>
          <w:p w14:paraId="3CE8F997" w14:textId="77777777" w:rsidR="008346EC" w:rsidRPr="008346EC" w:rsidRDefault="008346EC" w:rsidP="006B25FE">
            <w:pPr>
              <w:rPr>
                <w:rFonts w:ascii="Arial" w:hAnsi="Arial" w:cs="Arial"/>
                <w:sz w:val="14"/>
                <w:szCs w:val="14"/>
              </w:rPr>
            </w:pPr>
          </w:p>
        </w:tc>
        <w:tc>
          <w:tcPr>
            <w:tcW w:w="769" w:type="dxa"/>
            <w:noWrap/>
            <w:vAlign w:val="bottom"/>
            <w:hideMark/>
          </w:tcPr>
          <w:p w14:paraId="50BBE055" w14:textId="77777777" w:rsidR="008346EC" w:rsidRPr="008346EC" w:rsidRDefault="008346EC" w:rsidP="006B25FE">
            <w:pPr>
              <w:rPr>
                <w:rFonts w:ascii="Arial" w:hAnsi="Arial" w:cs="Arial"/>
                <w:sz w:val="14"/>
                <w:szCs w:val="14"/>
              </w:rPr>
            </w:pPr>
          </w:p>
        </w:tc>
        <w:tc>
          <w:tcPr>
            <w:tcW w:w="851" w:type="dxa"/>
            <w:noWrap/>
            <w:vAlign w:val="bottom"/>
            <w:hideMark/>
          </w:tcPr>
          <w:p w14:paraId="529A0BD9" w14:textId="77777777" w:rsidR="008346EC" w:rsidRPr="008346EC" w:rsidRDefault="008346EC" w:rsidP="006B25FE">
            <w:pPr>
              <w:rPr>
                <w:rFonts w:ascii="Arial" w:hAnsi="Arial" w:cs="Arial"/>
                <w:sz w:val="14"/>
                <w:szCs w:val="14"/>
              </w:rPr>
            </w:pPr>
          </w:p>
        </w:tc>
        <w:tc>
          <w:tcPr>
            <w:tcW w:w="669" w:type="dxa"/>
            <w:noWrap/>
            <w:vAlign w:val="bottom"/>
            <w:hideMark/>
          </w:tcPr>
          <w:p w14:paraId="7AC55E0B" w14:textId="77777777" w:rsidR="008346EC" w:rsidRPr="008346EC" w:rsidRDefault="008346EC" w:rsidP="006B25FE">
            <w:pPr>
              <w:rPr>
                <w:rFonts w:ascii="Arial" w:hAnsi="Arial" w:cs="Arial"/>
                <w:sz w:val="14"/>
                <w:szCs w:val="14"/>
              </w:rPr>
            </w:pPr>
          </w:p>
        </w:tc>
        <w:tc>
          <w:tcPr>
            <w:tcW w:w="454" w:type="dxa"/>
            <w:noWrap/>
            <w:vAlign w:val="bottom"/>
            <w:hideMark/>
          </w:tcPr>
          <w:p w14:paraId="00B5C084" w14:textId="77777777" w:rsidR="008346EC" w:rsidRPr="008346EC" w:rsidRDefault="008346EC" w:rsidP="006B25FE">
            <w:pPr>
              <w:rPr>
                <w:rFonts w:ascii="Arial" w:hAnsi="Arial" w:cs="Arial"/>
                <w:sz w:val="14"/>
                <w:szCs w:val="14"/>
              </w:rPr>
            </w:pPr>
          </w:p>
        </w:tc>
        <w:tc>
          <w:tcPr>
            <w:tcW w:w="594" w:type="dxa"/>
            <w:noWrap/>
            <w:vAlign w:val="bottom"/>
            <w:hideMark/>
          </w:tcPr>
          <w:p w14:paraId="57A72673" w14:textId="77777777" w:rsidR="008346EC" w:rsidRPr="008346EC" w:rsidRDefault="008346EC" w:rsidP="006B25FE">
            <w:pPr>
              <w:rPr>
                <w:rFonts w:ascii="Arial" w:hAnsi="Arial" w:cs="Arial"/>
                <w:sz w:val="14"/>
                <w:szCs w:val="14"/>
              </w:rPr>
            </w:pPr>
          </w:p>
        </w:tc>
        <w:tc>
          <w:tcPr>
            <w:tcW w:w="740" w:type="dxa"/>
            <w:noWrap/>
            <w:vAlign w:val="bottom"/>
            <w:hideMark/>
          </w:tcPr>
          <w:p w14:paraId="427AE0D8" w14:textId="77777777" w:rsidR="008346EC" w:rsidRPr="008346EC" w:rsidRDefault="008346EC" w:rsidP="006B25FE">
            <w:pPr>
              <w:rPr>
                <w:rFonts w:ascii="Arial" w:hAnsi="Arial" w:cs="Arial"/>
                <w:sz w:val="14"/>
                <w:szCs w:val="14"/>
              </w:rPr>
            </w:pPr>
          </w:p>
        </w:tc>
        <w:tc>
          <w:tcPr>
            <w:tcW w:w="803" w:type="dxa"/>
            <w:noWrap/>
            <w:vAlign w:val="bottom"/>
            <w:hideMark/>
          </w:tcPr>
          <w:p w14:paraId="7F10A651" w14:textId="77777777" w:rsidR="008346EC" w:rsidRPr="008346EC" w:rsidRDefault="008346EC" w:rsidP="006B25FE">
            <w:pPr>
              <w:rPr>
                <w:rFonts w:ascii="Arial" w:hAnsi="Arial" w:cs="Arial"/>
                <w:sz w:val="14"/>
                <w:szCs w:val="14"/>
              </w:rPr>
            </w:pPr>
          </w:p>
        </w:tc>
      </w:tr>
      <w:tr w:rsidR="008346EC" w:rsidRPr="008346EC" w14:paraId="0A190A38" w14:textId="77777777" w:rsidTr="00FE0B86">
        <w:trPr>
          <w:trHeight w:val="255"/>
        </w:trPr>
        <w:tc>
          <w:tcPr>
            <w:tcW w:w="578" w:type="dxa"/>
            <w:noWrap/>
            <w:vAlign w:val="bottom"/>
            <w:hideMark/>
          </w:tcPr>
          <w:p w14:paraId="15AECF88" w14:textId="77777777" w:rsidR="008346EC" w:rsidRPr="008346EC" w:rsidRDefault="008346EC" w:rsidP="006B25FE">
            <w:pPr>
              <w:rPr>
                <w:rFonts w:ascii="Arial" w:hAnsi="Arial" w:cs="Arial"/>
                <w:sz w:val="14"/>
                <w:szCs w:val="14"/>
              </w:rPr>
            </w:pPr>
          </w:p>
        </w:tc>
        <w:tc>
          <w:tcPr>
            <w:tcW w:w="1123" w:type="dxa"/>
            <w:noWrap/>
            <w:vAlign w:val="bottom"/>
            <w:hideMark/>
          </w:tcPr>
          <w:p w14:paraId="6E5C62EE"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694C2C16" w14:textId="77777777" w:rsidR="008346EC" w:rsidRPr="008346EC" w:rsidRDefault="008346EC" w:rsidP="006B25FE">
            <w:pPr>
              <w:rPr>
                <w:rFonts w:ascii="Arial" w:hAnsi="Arial" w:cs="Arial"/>
                <w:sz w:val="14"/>
                <w:szCs w:val="14"/>
              </w:rPr>
            </w:pPr>
          </w:p>
        </w:tc>
        <w:tc>
          <w:tcPr>
            <w:tcW w:w="850" w:type="dxa"/>
            <w:noWrap/>
            <w:vAlign w:val="bottom"/>
            <w:hideMark/>
          </w:tcPr>
          <w:p w14:paraId="2A4429ED" w14:textId="77777777" w:rsidR="008346EC" w:rsidRPr="008346EC" w:rsidRDefault="008346EC" w:rsidP="006B25FE">
            <w:pPr>
              <w:rPr>
                <w:rFonts w:ascii="Arial" w:hAnsi="Arial" w:cs="Arial"/>
                <w:sz w:val="14"/>
                <w:szCs w:val="14"/>
              </w:rPr>
            </w:pPr>
          </w:p>
        </w:tc>
        <w:tc>
          <w:tcPr>
            <w:tcW w:w="553" w:type="dxa"/>
            <w:noWrap/>
            <w:vAlign w:val="bottom"/>
            <w:hideMark/>
          </w:tcPr>
          <w:p w14:paraId="14092C16" w14:textId="77777777" w:rsidR="008346EC" w:rsidRPr="008346EC" w:rsidRDefault="008346EC" w:rsidP="006B25FE">
            <w:pPr>
              <w:rPr>
                <w:rFonts w:ascii="Arial" w:hAnsi="Arial" w:cs="Arial"/>
                <w:sz w:val="14"/>
                <w:szCs w:val="14"/>
              </w:rPr>
            </w:pPr>
          </w:p>
        </w:tc>
        <w:tc>
          <w:tcPr>
            <w:tcW w:w="659" w:type="dxa"/>
            <w:noWrap/>
            <w:vAlign w:val="bottom"/>
            <w:hideMark/>
          </w:tcPr>
          <w:p w14:paraId="3EED0A4E" w14:textId="77777777" w:rsidR="008346EC" w:rsidRPr="008346EC" w:rsidRDefault="008346EC" w:rsidP="006B25FE">
            <w:pPr>
              <w:rPr>
                <w:rFonts w:ascii="Arial" w:hAnsi="Arial" w:cs="Arial"/>
                <w:sz w:val="14"/>
                <w:szCs w:val="14"/>
              </w:rPr>
            </w:pPr>
          </w:p>
        </w:tc>
        <w:tc>
          <w:tcPr>
            <w:tcW w:w="854" w:type="dxa"/>
            <w:noWrap/>
            <w:vAlign w:val="bottom"/>
            <w:hideMark/>
          </w:tcPr>
          <w:p w14:paraId="26B122A9" w14:textId="77777777" w:rsidR="008346EC" w:rsidRPr="008346EC" w:rsidRDefault="008346EC" w:rsidP="006B25FE">
            <w:pPr>
              <w:rPr>
                <w:rFonts w:ascii="Arial" w:hAnsi="Arial" w:cs="Arial"/>
                <w:sz w:val="14"/>
                <w:szCs w:val="14"/>
              </w:rPr>
            </w:pPr>
          </w:p>
        </w:tc>
        <w:tc>
          <w:tcPr>
            <w:tcW w:w="769" w:type="dxa"/>
            <w:noWrap/>
            <w:vAlign w:val="bottom"/>
            <w:hideMark/>
          </w:tcPr>
          <w:p w14:paraId="748B7C71" w14:textId="77777777" w:rsidR="008346EC" w:rsidRPr="008346EC" w:rsidRDefault="008346EC" w:rsidP="006B25FE">
            <w:pPr>
              <w:rPr>
                <w:rFonts w:ascii="Arial" w:hAnsi="Arial" w:cs="Arial"/>
                <w:sz w:val="14"/>
                <w:szCs w:val="14"/>
              </w:rPr>
            </w:pPr>
          </w:p>
        </w:tc>
        <w:tc>
          <w:tcPr>
            <w:tcW w:w="851" w:type="dxa"/>
            <w:noWrap/>
            <w:vAlign w:val="bottom"/>
            <w:hideMark/>
          </w:tcPr>
          <w:p w14:paraId="2631ED18" w14:textId="77777777" w:rsidR="008346EC" w:rsidRPr="008346EC" w:rsidRDefault="008346EC" w:rsidP="006B25FE">
            <w:pPr>
              <w:rPr>
                <w:rFonts w:ascii="Arial" w:hAnsi="Arial" w:cs="Arial"/>
                <w:sz w:val="14"/>
                <w:szCs w:val="14"/>
              </w:rPr>
            </w:pPr>
          </w:p>
        </w:tc>
        <w:tc>
          <w:tcPr>
            <w:tcW w:w="669" w:type="dxa"/>
            <w:noWrap/>
            <w:vAlign w:val="bottom"/>
            <w:hideMark/>
          </w:tcPr>
          <w:p w14:paraId="646176E0" w14:textId="77777777" w:rsidR="008346EC" w:rsidRPr="008346EC" w:rsidRDefault="008346EC" w:rsidP="006B25FE">
            <w:pPr>
              <w:rPr>
                <w:rFonts w:ascii="Arial" w:hAnsi="Arial" w:cs="Arial"/>
                <w:sz w:val="14"/>
                <w:szCs w:val="14"/>
              </w:rPr>
            </w:pPr>
          </w:p>
        </w:tc>
        <w:tc>
          <w:tcPr>
            <w:tcW w:w="454" w:type="dxa"/>
            <w:noWrap/>
            <w:vAlign w:val="bottom"/>
            <w:hideMark/>
          </w:tcPr>
          <w:p w14:paraId="0A1A6252" w14:textId="77777777" w:rsidR="008346EC" w:rsidRPr="008346EC" w:rsidRDefault="008346EC" w:rsidP="006B25FE">
            <w:pPr>
              <w:rPr>
                <w:rFonts w:ascii="Arial" w:hAnsi="Arial" w:cs="Arial"/>
                <w:sz w:val="14"/>
                <w:szCs w:val="14"/>
              </w:rPr>
            </w:pPr>
          </w:p>
        </w:tc>
        <w:tc>
          <w:tcPr>
            <w:tcW w:w="594" w:type="dxa"/>
            <w:noWrap/>
            <w:vAlign w:val="bottom"/>
            <w:hideMark/>
          </w:tcPr>
          <w:p w14:paraId="313A8954" w14:textId="77777777" w:rsidR="008346EC" w:rsidRPr="008346EC" w:rsidRDefault="008346EC" w:rsidP="006B25FE">
            <w:pPr>
              <w:rPr>
                <w:rFonts w:ascii="Arial" w:hAnsi="Arial" w:cs="Arial"/>
                <w:sz w:val="14"/>
                <w:szCs w:val="14"/>
              </w:rPr>
            </w:pPr>
          </w:p>
        </w:tc>
        <w:tc>
          <w:tcPr>
            <w:tcW w:w="740" w:type="dxa"/>
            <w:noWrap/>
            <w:vAlign w:val="bottom"/>
            <w:hideMark/>
          </w:tcPr>
          <w:p w14:paraId="2DB3356E" w14:textId="77777777" w:rsidR="008346EC" w:rsidRPr="008346EC" w:rsidRDefault="008346EC" w:rsidP="006B25FE">
            <w:pPr>
              <w:rPr>
                <w:rFonts w:ascii="Arial" w:hAnsi="Arial" w:cs="Arial"/>
                <w:sz w:val="14"/>
                <w:szCs w:val="14"/>
              </w:rPr>
            </w:pPr>
          </w:p>
        </w:tc>
        <w:tc>
          <w:tcPr>
            <w:tcW w:w="803" w:type="dxa"/>
            <w:noWrap/>
            <w:vAlign w:val="bottom"/>
            <w:hideMark/>
          </w:tcPr>
          <w:p w14:paraId="4F15959A" w14:textId="77777777" w:rsidR="008346EC" w:rsidRPr="008346EC" w:rsidRDefault="008346EC" w:rsidP="006B25FE">
            <w:pPr>
              <w:rPr>
                <w:rFonts w:ascii="Arial" w:hAnsi="Arial" w:cs="Arial"/>
                <w:sz w:val="14"/>
                <w:szCs w:val="14"/>
              </w:rPr>
            </w:pPr>
          </w:p>
        </w:tc>
      </w:tr>
      <w:tr w:rsidR="008346EC" w:rsidRPr="008346EC" w14:paraId="10D9ED5C" w14:textId="77777777" w:rsidTr="00FE0B86">
        <w:trPr>
          <w:trHeight w:val="270"/>
        </w:trPr>
        <w:tc>
          <w:tcPr>
            <w:tcW w:w="578" w:type="dxa"/>
            <w:noWrap/>
            <w:vAlign w:val="bottom"/>
            <w:hideMark/>
          </w:tcPr>
          <w:p w14:paraId="7DA9AE94" w14:textId="77777777" w:rsidR="008346EC" w:rsidRPr="008346EC" w:rsidRDefault="008346EC" w:rsidP="006B25FE">
            <w:pPr>
              <w:rPr>
                <w:rFonts w:ascii="Arial" w:hAnsi="Arial" w:cs="Arial"/>
                <w:sz w:val="14"/>
                <w:szCs w:val="14"/>
              </w:rPr>
            </w:pPr>
          </w:p>
        </w:tc>
        <w:tc>
          <w:tcPr>
            <w:tcW w:w="1123" w:type="dxa"/>
            <w:noWrap/>
            <w:vAlign w:val="bottom"/>
            <w:hideMark/>
          </w:tcPr>
          <w:p w14:paraId="719B525B"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6EB37128" w14:textId="77777777" w:rsidR="008346EC" w:rsidRPr="008346EC" w:rsidRDefault="008346EC" w:rsidP="006B25FE">
            <w:pPr>
              <w:rPr>
                <w:rFonts w:ascii="Arial" w:hAnsi="Arial" w:cs="Arial"/>
                <w:sz w:val="14"/>
                <w:szCs w:val="14"/>
              </w:rPr>
            </w:pPr>
          </w:p>
        </w:tc>
        <w:tc>
          <w:tcPr>
            <w:tcW w:w="850" w:type="dxa"/>
            <w:noWrap/>
            <w:vAlign w:val="bottom"/>
            <w:hideMark/>
          </w:tcPr>
          <w:p w14:paraId="7508EE5C" w14:textId="77777777" w:rsidR="008346EC" w:rsidRPr="008346EC" w:rsidRDefault="008346EC" w:rsidP="006B25FE">
            <w:pPr>
              <w:rPr>
                <w:rFonts w:ascii="Arial" w:hAnsi="Arial" w:cs="Arial"/>
                <w:sz w:val="14"/>
                <w:szCs w:val="14"/>
              </w:rPr>
            </w:pPr>
          </w:p>
        </w:tc>
        <w:tc>
          <w:tcPr>
            <w:tcW w:w="553" w:type="dxa"/>
            <w:noWrap/>
            <w:vAlign w:val="bottom"/>
            <w:hideMark/>
          </w:tcPr>
          <w:p w14:paraId="72AD2FBD" w14:textId="77777777" w:rsidR="008346EC" w:rsidRPr="008346EC" w:rsidRDefault="008346EC" w:rsidP="006B25FE">
            <w:pPr>
              <w:rPr>
                <w:rFonts w:ascii="Arial" w:hAnsi="Arial" w:cs="Arial"/>
                <w:sz w:val="14"/>
                <w:szCs w:val="14"/>
              </w:rPr>
            </w:pPr>
          </w:p>
        </w:tc>
        <w:tc>
          <w:tcPr>
            <w:tcW w:w="659" w:type="dxa"/>
            <w:noWrap/>
            <w:vAlign w:val="bottom"/>
            <w:hideMark/>
          </w:tcPr>
          <w:p w14:paraId="790D4A49" w14:textId="77777777" w:rsidR="008346EC" w:rsidRPr="008346EC" w:rsidRDefault="008346EC" w:rsidP="006B25FE">
            <w:pPr>
              <w:rPr>
                <w:rFonts w:ascii="Arial" w:hAnsi="Arial" w:cs="Arial"/>
                <w:sz w:val="14"/>
                <w:szCs w:val="14"/>
              </w:rPr>
            </w:pPr>
          </w:p>
        </w:tc>
        <w:tc>
          <w:tcPr>
            <w:tcW w:w="854" w:type="dxa"/>
            <w:noWrap/>
            <w:vAlign w:val="bottom"/>
            <w:hideMark/>
          </w:tcPr>
          <w:p w14:paraId="0DE7D0A1" w14:textId="77777777" w:rsidR="008346EC" w:rsidRPr="008346EC" w:rsidRDefault="008346EC" w:rsidP="006B25FE">
            <w:pPr>
              <w:rPr>
                <w:rFonts w:ascii="Arial" w:hAnsi="Arial" w:cs="Arial"/>
                <w:sz w:val="14"/>
                <w:szCs w:val="14"/>
              </w:rPr>
            </w:pPr>
          </w:p>
        </w:tc>
        <w:tc>
          <w:tcPr>
            <w:tcW w:w="769" w:type="dxa"/>
            <w:noWrap/>
            <w:vAlign w:val="bottom"/>
            <w:hideMark/>
          </w:tcPr>
          <w:p w14:paraId="113B5894" w14:textId="77777777" w:rsidR="008346EC" w:rsidRPr="008346EC" w:rsidRDefault="008346EC" w:rsidP="006B25FE">
            <w:pPr>
              <w:rPr>
                <w:rFonts w:ascii="Arial" w:hAnsi="Arial" w:cs="Arial"/>
                <w:sz w:val="14"/>
                <w:szCs w:val="14"/>
              </w:rPr>
            </w:pPr>
          </w:p>
        </w:tc>
        <w:tc>
          <w:tcPr>
            <w:tcW w:w="851" w:type="dxa"/>
            <w:noWrap/>
            <w:vAlign w:val="bottom"/>
            <w:hideMark/>
          </w:tcPr>
          <w:p w14:paraId="2CC1E010" w14:textId="77777777" w:rsidR="008346EC" w:rsidRPr="008346EC" w:rsidRDefault="008346EC" w:rsidP="006B25FE">
            <w:pPr>
              <w:rPr>
                <w:rFonts w:ascii="Arial" w:hAnsi="Arial" w:cs="Arial"/>
                <w:sz w:val="14"/>
                <w:szCs w:val="14"/>
              </w:rPr>
            </w:pPr>
          </w:p>
        </w:tc>
        <w:tc>
          <w:tcPr>
            <w:tcW w:w="669" w:type="dxa"/>
            <w:noWrap/>
            <w:vAlign w:val="bottom"/>
            <w:hideMark/>
          </w:tcPr>
          <w:p w14:paraId="24BD856E" w14:textId="77777777" w:rsidR="008346EC" w:rsidRPr="008346EC" w:rsidRDefault="008346EC" w:rsidP="006B25FE">
            <w:pPr>
              <w:rPr>
                <w:rFonts w:ascii="Arial" w:hAnsi="Arial" w:cs="Arial"/>
                <w:sz w:val="14"/>
                <w:szCs w:val="14"/>
              </w:rPr>
            </w:pPr>
          </w:p>
        </w:tc>
        <w:tc>
          <w:tcPr>
            <w:tcW w:w="454" w:type="dxa"/>
            <w:noWrap/>
            <w:vAlign w:val="bottom"/>
            <w:hideMark/>
          </w:tcPr>
          <w:p w14:paraId="15B4889B" w14:textId="77777777" w:rsidR="008346EC" w:rsidRPr="008346EC" w:rsidRDefault="008346EC" w:rsidP="006B25FE">
            <w:pPr>
              <w:rPr>
                <w:rFonts w:ascii="Arial" w:hAnsi="Arial" w:cs="Arial"/>
                <w:sz w:val="14"/>
                <w:szCs w:val="14"/>
              </w:rPr>
            </w:pPr>
          </w:p>
        </w:tc>
        <w:tc>
          <w:tcPr>
            <w:tcW w:w="594" w:type="dxa"/>
            <w:noWrap/>
            <w:vAlign w:val="bottom"/>
            <w:hideMark/>
          </w:tcPr>
          <w:p w14:paraId="49E96C43" w14:textId="77777777" w:rsidR="008346EC" w:rsidRPr="008346EC" w:rsidRDefault="008346EC" w:rsidP="006B25FE">
            <w:pPr>
              <w:rPr>
                <w:rFonts w:ascii="Arial" w:hAnsi="Arial" w:cs="Arial"/>
                <w:sz w:val="14"/>
                <w:szCs w:val="14"/>
              </w:rPr>
            </w:pPr>
          </w:p>
        </w:tc>
        <w:tc>
          <w:tcPr>
            <w:tcW w:w="740" w:type="dxa"/>
            <w:noWrap/>
            <w:vAlign w:val="bottom"/>
            <w:hideMark/>
          </w:tcPr>
          <w:p w14:paraId="1AEB2AE5" w14:textId="77777777" w:rsidR="008346EC" w:rsidRPr="008346EC" w:rsidRDefault="008346EC" w:rsidP="006B25FE">
            <w:pPr>
              <w:rPr>
                <w:rFonts w:ascii="Arial" w:hAnsi="Arial" w:cs="Arial"/>
                <w:sz w:val="14"/>
                <w:szCs w:val="14"/>
              </w:rPr>
            </w:pPr>
          </w:p>
        </w:tc>
        <w:tc>
          <w:tcPr>
            <w:tcW w:w="803" w:type="dxa"/>
            <w:noWrap/>
            <w:vAlign w:val="bottom"/>
            <w:hideMark/>
          </w:tcPr>
          <w:p w14:paraId="4AD963E4" w14:textId="77777777" w:rsidR="008346EC" w:rsidRPr="008346EC" w:rsidRDefault="008346EC" w:rsidP="006B25FE">
            <w:pPr>
              <w:rPr>
                <w:rFonts w:ascii="Arial" w:hAnsi="Arial" w:cs="Arial"/>
                <w:sz w:val="14"/>
                <w:szCs w:val="14"/>
              </w:rPr>
            </w:pPr>
          </w:p>
        </w:tc>
      </w:tr>
      <w:tr w:rsidR="008346EC" w:rsidRPr="008346EC" w14:paraId="65DEAB7A" w14:textId="77777777" w:rsidTr="00FE0B86">
        <w:trPr>
          <w:trHeight w:val="255"/>
        </w:trPr>
        <w:tc>
          <w:tcPr>
            <w:tcW w:w="578" w:type="dxa"/>
            <w:noWrap/>
            <w:vAlign w:val="bottom"/>
            <w:hideMark/>
          </w:tcPr>
          <w:p w14:paraId="1373997F" w14:textId="77777777" w:rsidR="008346EC" w:rsidRPr="008346EC" w:rsidRDefault="008346EC" w:rsidP="006B25FE">
            <w:pPr>
              <w:rPr>
                <w:rFonts w:ascii="Arial" w:hAnsi="Arial" w:cs="Arial"/>
                <w:sz w:val="14"/>
                <w:szCs w:val="14"/>
              </w:rPr>
            </w:pPr>
          </w:p>
        </w:tc>
        <w:tc>
          <w:tcPr>
            <w:tcW w:w="1123" w:type="dxa"/>
            <w:noWrap/>
            <w:vAlign w:val="bottom"/>
            <w:hideMark/>
          </w:tcPr>
          <w:p w14:paraId="54D46405"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730DE735" w14:textId="77777777" w:rsidR="008346EC" w:rsidRPr="008346EC" w:rsidRDefault="008346EC" w:rsidP="006B25FE">
            <w:pPr>
              <w:rPr>
                <w:rFonts w:ascii="Arial" w:hAnsi="Arial" w:cs="Arial"/>
                <w:sz w:val="14"/>
                <w:szCs w:val="14"/>
              </w:rPr>
            </w:pPr>
          </w:p>
        </w:tc>
        <w:tc>
          <w:tcPr>
            <w:tcW w:w="850" w:type="dxa"/>
            <w:noWrap/>
            <w:vAlign w:val="bottom"/>
            <w:hideMark/>
          </w:tcPr>
          <w:p w14:paraId="776BE2D2" w14:textId="77777777" w:rsidR="008346EC" w:rsidRPr="008346EC" w:rsidRDefault="008346EC" w:rsidP="006B25FE">
            <w:pPr>
              <w:rPr>
                <w:rFonts w:ascii="Arial" w:hAnsi="Arial" w:cs="Arial"/>
                <w:sz w:val="14"/>
                <w:szCs w:val="14"/>
              </w:rPr>
            </w:pPr>
          </w:p>
        </w:tc>
        <w:tc>
          <w:tcPr>
            <w:tcW w:w="553" w:type="dxa"/>
            <w:noWrap/>
            <w:vAlign w:val="bottom"/>
            <w:hideMark/>
          </w:tcPr>
          <w:p w14:paraId="00E99B30" w14:textId="77777777" w:rsidR="008346EC" w:rsidRPr="008346EC" w:rsidRDefault="008346EC" w:rsidP="006B25FE">
            <w:pPr>
              <w:rPr>
                <w:rFonts w:ascii="Arial" w:hAnsi="Arial" w:cs="Arial"/>
                <w:sz w:val="14"/>
                <w:szCs w:val="14"/>
              </w:rPr>
            </w:pPr>
          </w:p>
        </w:tc>
        <w:tc>
          <w:tcPr>
            <w:tcW w:w="659" w:type="dxa"/>
            <w:noWrap/>
            <w:vAlign w:val="bottom"/>
            <w:hideMark/>
          </w:tcPr>
          <w:p w14:paraId="1CF32E85" w14:textId="77777777" w:rsidR="008346EC" w:rsidRPr="008346EC" w:rsidRDefault="008346EC" w:rsidP="006B25FE">
            <w:pPr>
              <w:rPr>
                <w:rFonts w:ascii="Arial" w:hAnsi="Arial" w:cs="Arial"/>
                <w:sz w:val="14"/>
                <w:szCs w:val="14"/>
              </w:rPr>
            </w:pPr>
          </w:p>
        </w:tc>
        <w:tc>
          <w:tcPr>
            <w:tcW w:w="854" w:type="dxa"/>
            <w:noWrap/>
            <w:vAlign w:val="bottom"/>
            <w:hideMark/>
          </w:tcPr>
          <w:p w14:paraId="384C72FE" w14:textId="77777777" w:rsidR="008346EC" w:rsidRPr="008346EC" w:rsidRDefault="008346EC" w:rsidP="006B25FE">
            <w:pPr>
              <w:rPr>
                <w:rFonts w:ascii="Arial" w:hAnsi="Arial" w:cs="Arial"/>
                <w:sz w:val="14"/>
                <w:szCs w:val="14"/>
              </w:rPr>
            </w:pPr>
          </w:p>
        </w:tc>
        <w:tc>
          <w:tcPr>
            <w:tcW w:w="769" w:type="dxa"/>
            <w:noWrap/>
            <w:vAlign w:val="bottom"/>
            <w:hideMark/>
          </w:tcPr>
          <w:p w14:paraId="67E454F9" w14:textId="77777777" w:rsidR="008346EC" w:rsidRPr="008346EC" w:rsidRDefault="008346EC" w:rsidP="006B25FE">
            <w:pPr>
              <w:rPr>
                <w:rFonts w:ascii="Arial" w:hAnsi="Arial" w:cs="Arial"/>
                <w:sz w:val="14"/>
                <w:szCs w:val="14"/>
              </w:rPr>
            </w:pPr>
          </w:p>
        </w:tc>
        <w:tc>
          <w:tcPr>
            <w:tcW w:w="851" w:type="dxa"/>
            <w:noWrap/>
            <w:vAlign w:val="bottom"/>
            <w:hideMark/>
          </w:tcPr>
          <w:p w14:paraId="3D9CBCC2" w14:textId="77777777" w:rsidR="008346EC" w:rsidRPr="008346EC" w:rsidRDefault="008346EC" w:rsidP="006B25FE">
            <w:pPr>
              <w:jc w:val="right"/>
              <w:rPr>
                <w:rFonts w:ascii="Arial" w:hAnsi="Arial" w:cs="Arial"/>
                <w:b/>
                <w:bCs/>
                <w:sz w:val="14"/>
                <w:szCs w:val="14"/>
              </w:rPr>
            </w:pPr>
            <w:r w:rsidRPr="008346EC">
              <w:rPr>
                <w:rFonts w:ascii="Arial" w:hAnsi="Arial" w:cs="Arial"/>
                <w:b/>
                <w:bCs/>
                <w:sz w:val="14"/>
                <w:szCs w:val="14"/>
              </w:rPr>
              <w:t>0,00</w:t>
            </w:r>
          </w:p>
        </w:tc>
        <w:tc>
          <w:tcPr>
            <w:tcW w:w="669" w:type="dxa"/>
            <w:noWrap/>
            <w:vAlign w:val="bottom"/>
            <w:hideMark/>
          </w:tcPr>
          <w:p w14:paraId="41023252" w14:textId="77777777" w:rsidR="008346EC" w:rsidRPr="008346EC" w:rsidRDefault="008346EC" w:rsidP="006B25FE">
            <w:pPr>
              <w:jc w:val="right"/>
              <w:rPr>
                <w:rFonts w:ascii="Arial" w:hAnsi="Arial" w:cs="Arial"/>
                <w:b/>
                <w:bCs/>
                <w:sz w:val="14"/>
                <w:szCs w:val="14"/>
              </w:rPr>
            </w:pPr>
            <w:r w:rsidRPr="008346EC">
              <w:rPr>
                <w:rFonts w:ascii="Arial" w:hAnsi="Arial" w:cs="Arial"/>
                <w:b/>
                <w:bCs/>
                <w:sz w:val="14"/>
                <w:szCs w:val="14"/>
              </w:rPr>
              <w:t>0,00</w:t>
            </w:r>
          </w:p>
        </w:tc>
        <w:tc>
          <w:tcPr>
            <w:tcW w:w="454" w:type="dxa"/>
            <w:noWrap/>
            <w:vAlign w:val="bottom"/>
            <w:hideMark/>
          </w:tcPr>
          <w:p w14:paraId="0C515772" w14:textId="77777777" w:rsidR="008346EC" w:rsidRPr="008346EC" w:rsidRDefault="008346EC" w:rsidP="006B25FE">
            <w:pPr>
              <w:jc w:val="right"/>
              <w:rPr>
                <w:rFonts w:ascii="Arial" w:hAnsi="Arial" w:cs="Arial"/>
                <w:b/>
                <w:bCs/>
                <w:sz w:val="14"/>
                <w:szCs w:val="14"/>
              </w:rPr>
            </w:pPr>
            <w:r w:rsidRPr="008346EC">
              <w:rPr>
                <w:rFonts w:ascii="Arial" w:hAnsi="Arial" w:cs="Arial"/>
                <w:b/>
                <w:bCs/>
                <w:sz w:val="14"/>
                <w:szCs w:val="14"/>
              </w:rPr>
              <w:t>0,00</w:t>
            </w:r>
          </w:p>
        </w:tc>
        <w:tc>
          <w:tcPr>
            <w:tcW w:w="594" w:type="dxa"/>
            <w:noWrap/>
            <w:vAlign w:val="bottom"/>
            <w:hideMark/>
          </w:tcPr>
          <w:p w14:paraId="27947A38" w14:textId="77777777" w:rsidR="008346EC" w:rsidRPr="008346EC" w:rsidRDefault="008346EC" w:rsidP="006B25FE">
            <w:pPr>
              <w:jc w:val="right"/>
              <w:rPr>
                <w:rFonts w:ascii="Arial" w:hAnsi="Arial" w:cs="Arial"/>
                <w:b/>
                <w:bCs/>
                <w:sz w:val="14"/>
                <w:szCs w:val="14"/>
              </w:rPr>
            </w:pPr>
            <w:r w:rsidRPr="008346EC">
              <w:rPr>
                <w:rFonts w:ascii="Arial" w:hAnsi="Arial" w:cs="Arial"/>
                <w:b/>
                <w:bCs/>
                <w:sz w:val="14"/>
                <w:szCs w:val="14"/>
              </w:rPr>
              <w:t>0,00</w:t>
            </w:r>
          </w:p>
        </w:tc>
        <w:tc>
          <w:tcPr>
            <w:tcW w:w="740" w:type="dxa"/>
            <w:noWrap/>
            <w:vAlign w:val="bottom"/>
            <w:hideMark/>
          </w:tcPr>
          <w:p w14:paraId="06218CF7" w14:textId="77777777" w:rsidR="008346EC" w:rsidRPr="008346EC" w:rsidRDefault="008346EC" w:rsidP="006B25FE">
            <w:pPr>
              <w:jc w:val="right"/>
              <w:rPr>
                <w:rFonts w:ascii="Arial" w:hAnsi="Arial" w:cs="Arial"/>
                <w:b/>
                <w:bCs/>
                <w:sz w:val="14"/>
                <w:szCs w:val="14"/>
              </w:rPr>
            </w:pPr>
            <w:r w:rsidRPr="008346EC">
              <w:rPr>
                <w:rFonts w:ascii="Arial" w:hAnsi="Arial" w:cs="Arial"/>
                <w:b/>
                <w:bCs/>
                <w:sz w:val="14"/>
                <w:szCs w:val="14"/>
              </w:rPr>
              <w:t>0,00</w:t>
            </w:r>
          </w:p>
        </w:tc>
        <w:tc>
          <w:tcPr>
            <w:tcW w:w="803" w:type="dxa"/>
            <w:noWrap/>
            <w:vAlign w:val="bottom"/>
            <w:hideMark/>
          </w:tcPr>
          <w:p w14:paraId="5029924E" w14:textId="77777777" w:rsidR="008346EC" w:rsidRPr="008346EC" w:rsidRDefault="008346EC" w:rsidP="006B25FE">
            <w:pPr>
              <w:jc w:val="right"/>
              <w:rPr>
                <w:rFonts w:ascii="Arial" w:hAnsi="Arial" w:cs="Arial"/>
                <w:b/>
                <w:bCs/>
                <w:sz w:val="14"/>
                <w:szCs w:val="14"/>
              </w:rPr>
            </w:pPr>
            <w:r w:rsidRPr="008346EC">
              <w:rPr>
                <w:rFonts w:ascii="Arial" w:hAnsi="Arial" w:cs="Arial"/>
                <w:b/>
                <w:bCs/>
                <w:sz w:val="14"/>
                <w:szCs w:val="14"/>
              </w:rPr>
              <w:t>0,00</w:t>
            </w:r>
          </w:p>
        </w:tc>
      </w:tr>
      <w:tr w:rsidR="008346EC" w:rsidRPr="008346EC" w14:paraId="240F46FF" w14:textId="77777777" w:rsidTr="00FE0B86">
        <w:trPr>
          <w:trHeight w:val="255"/>
        </w:trPr>
        <w:tc>
          <w:tcPr>
            <w:tcW w:w="578" w:type="dxa"/>
            <w:noWrap/>
            <w:vAlign w:val="bottom"/>
            <w:hideMark/>
          </w:tcPr>
          <w:p w14:paraId="2A654BCD" w14:textId="77777777" w:rsidR="008346EC" w:rsidRPr="008346EC" w:rsidRDefault="008346EC" w:rsidP="006B25FE">
            <w:pPr>
              <w:jc w:val="right"/>
              <w:rPr>
                <w:rFonts w:ascii="Arial" w:hAnsi="Arial" w:cs="Arial"/>
                <w:b/>
                <w:bCs/>
                <w:sz w:val="14"/>
                <w:szCs w:val="14"/>
              </w:rPr>
            </w:pPr>
          </w:p>
        </w:tc>
        <w:tc>
          <w:tcPr>
            <w:tcW w:w="1123" w:type="dxa"/>
            <w:noWrap/>
            <w:vAlign w:val="bottom"/>
            <w:hideMark/>
          </w:tcPr>
          <w:p w14:paraId="0B19C135"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7615B789" w14:textId="77777777" w:rsidR="008346EC" w:rsidRPr="008346EC" w:rsidRDefault="008346EC" w:rsidP="006B25FE">
            <w:pPr>
              <w:rPr>
                <w:rFonts w:ascii="Arial" w:hAnsi="Arial" w:cs="Arial"/>
                <w:sz w:val="14"/>
                <w:szCs w:val="14"/>
              </w:rPr>
            </w:pPr>
          </w:p>
        </w:tc>
        <w:tc>
          <w:tcPr>
            <w:tcW w:w="850" w:type="dxa"/>
            <w:noWrap/>
            <w:vAlign w:val="bottom"/>
            <w:hideMark/>
          </w:tcPr>
          <w:p w14:paraId="3A2F0632" w14:textId="77777777" w:rsidR="008346EC" w:rsidRPr="008346EC" w:rsidRDefault="008346EC" w:rsidP="006B25FE">
            <w:pPr>
              <w:rPr>
                <w:rFonts w:ascii="Arial" w:hAnsi="Arial" w:cs="Arial"/>
                <w:sz w:val="14"/>
                <w:szCs w:val="14"/>
              </w:rPr>
            </w:pPr>
          </w:p>
        </w:tc>
        <w:tc>
          <w:tcPr>
            <w:tcW w:w="553" w:type="dxa"/>
            <w:noWrap/>
            <w:vAlign w:val="bottom"/>
            <w:hideMark/>
          </w:tcPr>
          <w:p w14:paraId="390D76B8" w14:textId="77777777" w:rsidR="008346EC" w:rsidRPr="008346EC" w:rsidRDefault="008346EC" w:rsidP="006B25FE">
            <w:pPr>
              <w:rPr>
                <w:rFonts w:ascii="Arial" w:hAnsi="Arial" w:cs="Arial"/>
                <w:sz w:val="14"/>
                <w:szCs w:val="14"/>
              </w:rPr>
            </w:pPr>
          </w:p>
        </w:tc>
        <w:tc>
          <w:tcPr>
            <w:tcW w:w="659" w:type="dxa"/>
            <w:noWrap/>
            <w:vAlign w:val="bottom"/>
            <w:hideMark/>
          </w:tcPr>
          <w:p w14:paraId="5490406B" w14:textId="77777777" w:rsidR="008346EC" w:rsidRPr="008346EC" w:rsidRDefault="008346EC" w:rsidP="006B25FE">
            <w:pPr>
              <w:rPr>
                <w:rFonts w:ascii="Arial" w:hAnsi="Arial" w:cs="Arial"/>
                <w:sz w:val="14"/>
                <w:szCs w:val="14"/>
              </w:rPr>
            </w:pPr>
          </w:p>
        </w:tc>
        <w:tc>
          <w:tcPr>
            <w:tcW w:w="854" w:type="dxa"/>
            <w:noWrap/>
            <w:vAlign w:val="bottom"/>
            <w:hideMark/>
          </w:tcPr>
          <w:p w14:paraId="3D041EF7" w14:textId="77777777" w:rsidR="008346EC" w:rsidRPr="008346EC" w:rsidRDefault="008346EC" w:rsidP="006B25FE">
            <w:pPr>
              <w:rPr>
                <w:rFonts w:ascii="Arial" w:hAnsi="Arial" w:cs="Arial"/>
                <w:sz w:val="14"/>
                <w:szCs w:val="14"/>
              </w:rPr>
            </w:pPr>
          </w:p>
        </w:tc>
        <w:tc>
          <w:tcPr>
            <w:tcW w:w="769" w:type="dxa"/>
            <w:noWrap/>
            <w:vAlign w:val="bottom"/>
            <w:hideMark/>
          </w:tcPr>
          <w:p w14:paraId="6224B841" w14:textId="77777777" w:rsidR="008346EC" w:rsidRPr="008346EC" w:rsidRDefault="008346EC" w:rsidP="006B25FE">
            <w:pPr>
              <w:rPr>
                <w:rFonts w:ascii="Arial" w:hAnsi="Arial" w:cs="Arial"/>
                <w:sz w:val="14"/>
                <w:szCs w:val="14"/>
              </w:rPr>
            </w:pPr>
          </w:p>
        </w:tc>
        <w:tc>
          <w:tcPr>
            <w:tcW w:w="851" w:type="dxa"/>
            <w:noWrap/>
            <w:vAlign w:val="bottom"/>
            <w:hideMark/>
          </w:tcPr>
          <w:p w14:paraId="35BD7D3D" w14:textId="77777777" w:rsidR="008346EC" w:rsidRPr="008346EC" w:rsidRDefault="008346EC" w:rsidP="006B25FE">
            <w:pPr>
              <w:rPr>
                <w:rFonts w:ascii="Arial" w:hAnsi="Arial" w:cs="Arial"/>
                <w:sz w:val="14"/>
                <w:szCs w:val="14"/>
              </w:rPr>
            </w:pPr>
          </w:p>
        </w:tc>
        <w:tc>
          <w:tcPr>
            <w:tcW w:w="669" w:type="dxa"/>
            <w:noWrap/>
            <w:vAlign w:val="bottom"/>
            <w:hideMark/>
          </w:tcPr>
          <w:p w14:paraId="417A6F04" w14:textId="77777777" w:rsidR="008346EC" w:rsidRPr="008346EC" w:rsidRDefault="008346EC" w:rsidP="006B25FE">
            <w:pPr>
              <w:rPr>
                <w:rFonts w:ascii="Arial" w:hAnsi="Arial" w:cs="Arial"/>
                <w:sz w:val="14"/>
                <w:szCs w:val="14"/>
              </w:rPr>
            </w:pPr>
          </w:p>
        </w:tc>
        <w:tc>
          <w:tcPr>
            <w:tcW w:w="454" w:type="dxa"/>
            <w:noWrap/>
            <w:vAlign w:val="bottom"/>
            <w:hideMark/>
          </w:tcPr>
          <w:p w14:paraId="1101CED6" w14:textId="77777777" w:rsidR="008346EC" w:rsidRPr="008346EC" w:rsidRDefault="008346EC" w:rsidP="006B25FE">
            <w:pPr>
              <w:rPr>
                <w:rFonts w:ascii="Arial" w:hAnsi="Arial" w:cs="Arial"/>
                <w:sz w:val="14"/>
                <w:szCs w:val="14"/>
              </w:rPr>
            </w:pPr>
          </w:p>
        </w:tc>
        <w:tc>
          <w:tcPr>
            <w:tcW w:w="594" w:type="dxa"/>
            <w:noWrap/>
            <w:vAlign w:val="bottom"/>
            <w:hideMark/>
          </w:tcPr>
          <w:p w14:paraId="0D68AE2E" w14:textId="77777777" w:rsidR="008346EC" w:rsidRPr="008346EC" w:rsidRDefault="008346EC" w:rsidP="006B25FE">
            <w:pPr>
              <w:rPr>
                <w:rFonts w:ascii="Arial" w:hAnsi="Arial" w:cs="Arial"/>
                <w:sz w:val="14"/>
                <w:szCs w:val="14"/>
              </w:rPr>
            </w:pPr>
          </w:p>
        </w:tc>
        <w:tc>
          <w:tcPr>
            <w:tcW w:w="740" w:type="dxa"/>
            <w:noWrap/>
            <w:vAlign w:val="bottom"/>
            <w:hideMark/>
          </w:tcPr>
          <w:p w14:paraId="03EEC44D" w14:textId="77777777" w:rsidR="008346EC" w:rsidRPr="008346EC" w:rsidRDefault="008346EC" w:rsidP="006B25FE">
            <w:pPr>
              <w:rPr>
                <w:rFonts w:ascii="Arial" w:hAnsi="Arial" w:cs="Arial"/>
                <w:sz w:val="14"/>
                <w:szCs w:val="14"/>
              </w:rPr>
            </w:pPr>
          </w:p>
        </w:tc>
        <w:tc>
          <w:tcPr>
            <w:tcW w:w="803" w:type="dxa"/>
            <w:noWrap/>
            <w:vAlign w:val="bottom"/>
            <w:hideMark/>
          </w:tcPr>
          <w:p w14:paraId="79ED6A2D" w14:textId="77777777" w:rsidR="008346EC" w:rsidRPr="008346EC" w:rsidRDefault="008346EC" w:rsidP="006B25FE">
            <w:pPr>
              <w:rPr>
                <w:rFonts w:ascii="Arial" w:hAnsi="Arial" w:cs="Arial"/>
                <w:sz w:val="14"/>
                <w:szCs w:val="14"/>
              </w:rPr>
            </w:pPr>
          </w:p>
        </w:tc>
      </w:tr>
      <w:tr w:rsidR="008346EC" w:rsidRPr="008346EC" w14:paraId="56DB9684" w14:textId="77777777" w:rsidTr="00FE0B86">
        <w:trPr>
          <w:trHeight w:val="270"/>
        </w:trPr>
        <w:tc>
          <w:tcPr>
            <w:tcW w:w="578" w:type="dxa"/>
            <w:noWrap/>
            <w:vAlign w:val="bottom"/>
            <w:hideMark/>
          </w:tcPr>
          <w:p w14:paraId="792367D8" w14:textId="77777777" w:rsidR="008346EC" w:rsidRPr="008346EC" w:rsidRDefault="008346EC" w:rsidP="006B25FE">
            <w:pPr>
              <w:rPr>
                <w:rFonts w:ascii="Arial" w:hAnsi="Arial" w:cs="Arial"/>
                <w:sz w:val="14"/>
                <w:szCs w:val="14"/>
              </w:rPr>
            </w:pPr>
          </w:p>
        </w:tc>
        <w:tc>
          <w:tcPr>
            <w:tcW w:w="1123" w:type="dxa"/>
            <w:noWrap/>
            <w:vAlign w:val="bottom"/>
            <w:hideMark/>
          </w:tcPr>
          <w:p w14:paraId="5E53C70C"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4F0801AF" w14:textId="77777777" w:rsidR="008346EC" w:rsidRPr="008346EC" w:rsidRDefault="008346EC" w:rsidP="006B25FE">
            <w:pPr>
              <w:rPr>
                <w:rFonts w:ascii="Arial" w:hAnsi="Arial" w:cs="Arial"/>
                <w:sz w:val="14"/>
                <w:szCs w:val="14"/>
              </w:rPr>
            </w:pPr>
          </w:p>
        </w:tc>
        <w:tc>
          <w:tcPr>
            <w:tcW w:w="850" w:type="dxa"/>
            <w:noWrap/>
            <w:vAlign w:val="bottom"/>
            <w:hideMark/>
          </w:tcPr>
          <w:p w14:paraId="013566C0" w14:textId="77777777" w:rsidR="008346EC" w:rsidRPr="008346EC" w:rsidRDefault="008346EC" w:rsidP="006B25FE">
            <w:pPr>
              <w:rPr>
                <w:rFonts w:ascii="Arial" w:hAnsi="Arial" w:cs="Arial"/>
                <w:sz w:val="14"/>
                <w:szCs w:val="14"/>
              </w:rPr>
            </w:pPr>
          </w:p>
        </w:tc>
        <w:tc>
          <w:tcPr>
            <w:tcW w:w="553" w:type="dxa"/>
            <w:noWrap/>
            <w:vAlign w:val="bottom"/>
            <w:hideMark/>
          </w:tcPr>
          <w:p w14:paraId="78B394DC" w14:textId="77777777" w:rsidR="008346EC" w:rsidRPr="008346EC" w:rsidRDefault="008346EC" w:rsidP="006B25FE">
            <w:pPr>
              <w:rPr>
                <w:rFonts w:ascii="Arial" w:hAnsi="Arial" w:cs="Arial"/>
                <w:sz w:val="14"/>
                <w:szCs w:val="14"/>
              </w:rPr>
            </w:pPr>
          </w:p>
        </w:tc>
        <w:tc>
          <w:tcPr>
            <w:tcW w:w="659" w:type="dxa"/>
            <w:noWrap/>
            <w:vAlign w:val="bottom"/>
            <w:hideMark/>
          </w:tcPr>
          <w:p w14:paraId="1C62B635" w14:textId="77777777" w:rsidR="008346EC" w:rsidRPr="008346EC" w:rsidRDefault="008346EC" w:rsidP="006B25FE">
            <w:pPr>
              <w:rPr>
                <w:rFonts w:ascii="Arial" w:hAnsi="Arial" w:cs="Arial"/>
                <w:sz w:val="14"/>
                <w:szCs w:val="14"/>
              </w:rPr>
            </w:pPr>
          </w:p>
        </w:tc>
        <w:tc>
          <w:tcPr>
            <w:tcW w:w="854" w:type="dxa"/>
            <w:noWrap/>
            <w:vAlign w:val="bottom"/>
            <w:hideMark/>
          </w:tcPr>
          <w:p w14:paraId="11F4DF0E" w14:textId="77777777" w:rsidR="008346EC" w:rsidRPr="008346EC" w:rsidRDefault="008346EC" w:rsidP="006B25FE">
            <w:pPr>
              <w:rPr>
                <w:rFonts w:ascii="Arial" w:hAnsi="Arial" w:cs="Arial"/>
                <w:sz w:val="14"/>
                <w:szCs w:val="14"/>
              </w:rPr>
            </w:pPr>
          </w:p>
        </w:tc>
        <w:tc>
          <w:tcPr>
            <w:tcW w:w="769" w:type="dxa"/>
            <w:noWrap/>
            <w:vAlign w:val="bottom"/>
            <w:hideMark/>
          </w:tcPr>
          <w:p w14:paraId="7A1DE0B8" w14:textId="77777777" w:rsidR="008346EC" w:rsidRPr="008346EC" w:rsidRDefault="008346EC" w:rsidP="006B25FE">
            <w:pPr>
              <w:rPr>
                <w:rFonts w:ascii="Arial" w:hAnsi="Arial" w:cs="Arial"/>
                <w:sz w:val="14"/>
                <w:szCs w:val="14"/>
              </w:rPr>
            </w:pPr>
          </w:p>
        </w:tc>
        <w:tc>
          <w:tcPr>
            <w:tcW w:w="851" w:type="dxa"/>
            <w:noWrap/>
            <w:vAlign w:val="bottom"/>
            <w:hideMark/>
          </w:tcPr>
          <w:p w14:paraId="6742DB5E" w14:textId="77777777" w:rsidR="008346EC" w:rsidRPr="008346EC" w:rsidRDefault="008346EC" w:rsidP="006B25FE">
            <w:pPr>
              <w:rPr>
                <w:rFonts w:ascii="Arial" w:hAnsi="Arial" w:cs="Arial"/>
                <w:sz w:val="14"/>
                <w:szCs w:val="14"/>
              </w:rPr>
            </w:pPr>
          </w:p>
        </w:tc>
        <w:tc>
          <w:tcPr>
            <w:tcW w:w="669" w:type="dxa"/>
            <w:noWrap/>
            <w:vAlign w:val="bottom"/>
            <w:hideMark/>
          </w:tcPr>
          <w:p w14:paraId="0AE68DFA" w14:textId="77777777" w:rsidR="008346EC" w:rsidRPr="008346EC" w:rsidRDefault="008346EC" w:rsidP="006B25FE">
            <w:pPr>
              <w:rPr>
                <w:rFonts w:ascii="Arial" w:hAnsi="Arial" w:cs="Arial"/>
                <w:sz w:val="14"/>
                <w:szCs w:val="14"/>
              </w:rPr>
            </w:pPr>
          </w:p>
        </w:tc>
        <w:tc>
          <w:tcPr>
            <w:tcW w:w="454" w:type="dxa"/>
            <w:noWrap/>
            <w:vAlign w:val="bottom"/>
            <w:hideMark/>
          </w:tcPr>
          <w:p w14:paraId="49E167B7" w14:textId="77777777" w:rsidR="008346EC" w:rsidRPr="008346EC" w:rsidRDefault="008346EC" w:rsidP="006B25FE">
            <w:pPr>
              <w:rPr>
                <w:rFonts w:ascii="Arial" w:hAnsi="Arial" w:cs="Arial"/>
                <w:sz w:val="14"/>
                <w:szCs w:val="14"/>
              </w:rPr>
            </w:pPr>
          </w:p>
        </w:tc>
        <w:tc>
          <w:tcPr>
            <w:tcW w:w="594" w:type="dxa"/>
            <w:noWrap/>
            <w:vAlign w:val="bottom"/>
            <w:hideMark/>
          </w:tcPr>
          <w:p w14:paraId="6754C4A6" w14:textId="77777777" w:rsidR="008346EC" w:rsidRPr="008346EC" w:rsidRDefault="008346EC" w:rsidP="006B25FE">
            <w:pPr>
              <w:rPr>
                <w:rFonts w:ascii="Arial" w:hAnsi="Arial" w:cs="Arial"/>
                <w:sz w:val="14"/>
                <w:szCs w:val="14"/>
              </w:rPr>
            </w:pPr>
          </w:p>
        </w:tc>
        <w:tc>
          <w:tcPr>
            <w:tcW w:w="740" w:type="dxa"/>
            <w:noWrap/>
            <w:vAlign w:val="bottom"/>
            <w:hideMark/>
          </w:tcPr>
          <w:p w14:paraId="3A090718" w14:textId="77777777" w:rsidR="008346EC" w:rsidRPr="008346EC" w:rsidRDefault="008346EC" w:rsidP="006B25FE">
            <w:pPr>
              <w:rPr>
                <w:rFonts w:ascii="Arial" w:hAnsi="Arial" w:cs="Arial"/>
                <w:sz w:val="14"/>
                <w:szCs w:val="14"/>
              </w:rPr>
            </w:pPr>
          </w:p>
        </w:tc>
        <w:tc>
          <w:tcPr>
            <w:tcW w:w="803" w:type="dxa"/>
            <w:noWrap/>
            <w:vAlign w:val="bottom"/>
            <w:hideMark/>
          </w:tcPr>
          <w:p w14:paraId="0762080D" w14:textId="77777777" w:rsidR="008346EC" w:rsidRPr="008346EC" w:rsidRDefault="008346EC" w:rsidP="006B25FE">
            <w:pPr>
              <w:rPr>
                <w:rFonts w:ascii="Arial" w:hAnsi="Arial" w:cs="Arial"/>
                <w:sz w:val="14"/>
                <w:szCs w:val="14"/>
              </w:rPr>
            </w:pPr>
          </w:p>
        </w:tc>
      </w:tr>
      <w:tr w:rsidR="008346EC" w:rsidRPr="008346EC" w14:paraId="72D2F300" w14:textId="77777777" w:rsidTr="00FE0B86">
        <w:trPr>
          <w:trHeight w:val="255"/>
        </w:trPr>
        <w:tc>
          <w:tcPr>
            <w:tcW w:w="578" w:type="dxa"/>
            <w:noWrap/>
            <w:vAlign w:val="bottom"/>
            <w:hideMark/>
          </w:tcPr>
          <w:p w14:paraId="412A1DD8" w14:textId="77777777" w:rsidR="008346EC" w:rsidRPr="008346EC" w:rsidRDefault="008346EC" w:rsidP="006B25FE">
            <w:pPr>
              <w:rPr>
                <w:rFonts w:ascii="Arial" w:hAnsi="Arial" w:cs="Arial"/>
                <w:sz w:val="14"/>
                <w:szCs w:val="14"/>
              </w:rPr>
            </w:pPr>
          </w:p>
        </w:tc>
        <w:tc>
          <w:tcPr>
            <w:tcW w:w="1123" w:type="dxa"/>
            <w:noWrap/>
            <w:vAlign w:val="bottom"/>
            <w:hideMark/>
          </w:tcPr>
          <w:p w14:paraId="07C7C3C9"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15AEA11B" w14:textId="77777777" w:rsidR="008346EC" w:rsidRPr="008346EC" w:rsidRDefault="008346EC" w:rsidP="006B25FE">
            <w:pPr>
              <w:rPr>
                <w:rFonts w:ascii="Arial" w:hAnsi="Arial" w:cs="Arial"/>
                <w:sz w:val="14"/>
                <w:szCs w:val="14"/>
              </w:rPr>
            </w:pPr>
          </w:p>
        </w:tc>
        <w:tc>
          <w:tcPr>
            <w:tcW w:w="850" w:type="dxa"/>
            <w:noWrap/>
            <w:vAlign w:val="bottom"/>
            <w:hideMark/>
          </w:tcPr>
          <w:p w14:paraId="67674D4A" w14:textId="77777777" w:rsidR="008346EC" w:rsidRPr="008346EC" w:rsidRDefault="008346EC" w:rsidP="006B25FE">
            <w:pPr>
              <w:jc w:val="right"/>
              <w:rPr>
                <w:rFonts w:ascii="Arial" w:hAnsi="Arial" w:cs="Arial"/>
                <w:b/>
                <w:bCs/>
                <w:sz w:val="14"/>
                <w:szCs w:val="14"/>
              </w:rPr>
            </w:pPr>
            <w:r w:rsidRPr="008346EC">
              <w:rPr>
                <w:rFonts w:ascii="Arial" w:hAnsi="Arial" w:cs="Arial"/>
                <w:b/>
                <w:bCs/>
                <w:sz w:val="14"/>
                <w:szCs w:val="14"/>
              </w:rPr>
              <w:t>5 071,90</w:t>
            </w:r>
          </w:p>
        </w:tc>
        <w:tc>
          <w:tcPr>
            <w:tcW w:w="553" w:type="dxa"/>
            <w:noWrap/>
            <w:vAlign w:val="bottom"/>
            <w:hideMark/>
          </w:tcPr>
          <w:p w14:paraId="010D10D7" w14:textId="77777777" w:rsidR="008346EC" w:rsidRPr="008346EC" w:rsidRDefault="008346EC" w:rsidP="006B25FE">
            <w:pPr>
              <w:jc w:val="right"/>
              <w:rPr>
                <w:rFonts w:ascii="Arial" w:hAnsi="Arial" w:cs="Arial"/>
                <w:b/>
                <w:bCs/>
                <w:sz w:val="14"/>
                <w:szCs w:val="14"/>
              </w:rPr>
            </w:pPr>
            <w:r w:rsidRPr="008346EC">
              <w:rPr>
                <w:rFonts w:ascii="Arial" w:hAnsi="Arial" w:cs="Arial"/>
                <w:b/>
                <w:bCs/>
                <w:sz w:val="14"/>
                <w:szCs w:val="14"/>
              </w:rPr>
              <w:t>0,00</w:t>
            </w:r>
          </w:p>
        </w:tc>
        <w:tc>
          <w:tcPr>
            <w:tcW w:w="659" w:type="dxa"/>
            <w:noWrap/>
            <w:vAlign w:val="bottom"/>
            <w:hideMark/>
          </w:tcPr>
          <w:p w14:paraId="6D4BAC5E" w14:textId="77777777" w:rsidR="008346EC" w:rsidRPr="008346EC" w:rsidRDefault="008346EC" w:rsidP="006B25FE">
            <w:pPr>
              <w:jc w:val="right"/>
              <w:rPr>
                <w:rFonts w:ascii="Arial" w:hAnsi="Arial" w:cs="Arial"/>
                <w:b/>
                <w:bCs/>
                <w:sz w:val="14"/>
                <w:szCs w:val="14"/>
              </w:rPr>
            </w:pPr>
            <w:r w:rsidRPr="008346EC">
              <w:rPr>
                <w:rFonts w:ascii="Arial" w:hAnsi="Arial" w:cs="Arial"/>
                <w:b/>
                <w:bCs/>
                <w:sz w:val="14"/>
                <w:szCs w:val="14"/>
              </w:rPr>
              <w:t>0,00</w:t>
            </w:r>
          </w:p>
        </w:tc>
        <w:tc>
          <w:tcPr>
            <w:tcW w:w="854" w:type="dxa"/>
            <w:noWrap/>
            <w:vAlign w:val="bottom"/>
            <w:hideMark/>
          </w:tcPr>
          <w:p w14:paraId="0B208F0F" w14:textId="77777777" w:rsidR="008346EC" w:rsidRPr="008346EC" w:rsidRDefault="008346EC" w:rsidP="006B25FE">
            <w:pPr>
              <w:jc w:val="right"/>
              <w:rPr>
                <w:rFonts w:ascii="Arial" w:hAnsi="Arial" w:cs="Arial"/>
                <w:b/>
                <w:bCs/>
                <w:sz w:val="14"/>
                <w:szCs w:val="14"/>
              </w:rPr>
            </w:pPr>
            <w:r w:rsidRPr="008346EC">
              <w:rPr>
                <w:rFonts w:ascii="Arial" w:hAnsi="Arial" w:cs="Arial"/>
                <w:b/>
                <w:bCs/>
                <w:sz w:val="14"/>
                <w:szCs w:val="14"/>
              </w:rPr>
              <w:t>5 000,00</w:t>
            </w:r>
          </w:p>
        </w:tc>
        <w:tc>
          <w:tcPr>
            <w:tcW w:w="769" w:type="dxa"/>
            <w:noWrap/>
            <w:vAlign w:val="bottom"/>
            <w:hideMark/>
          </w:tcPr>
          <w:p w14:paraId="7B1CE9AB" w14:textId="77777777" w:rsidR="008346EC" w:rsidRPr="008346EC" w:rsidRDefault="008346EC" w:rsidP="006B25FE">
            <w:pPr>
              <w:jc w:val="right"/>
              <w:rPr>
                <w:rFonts w:ascii="Arial" w:hAnsi="Arial" w:cs="Arial"/>
                <w:b/>
                <w:bCs/>
                <w:sz w:val="14"/>
                <w:szCs w:val="14"/>
              </w:rPr>
            </w:pPr>
            <w:r w:rsidRPr="008346EC">
              <w:rPr>
                <w:rFonts w:ascii="Arial" w:hAnsi="Arial" w:cs="Arial"/>
                <w:b/>
                <w:bCs/>
                <w:sz w:val="14"/>
                <w:szCs w:val="14"/>
              </w:rPr>
              <w:t>7 608,50</w:t>
            </w:r>
          </w:p>
        </w:tc>
        <w:tc>
          <w:tcPr>
            <w:tcW w:w="851" w:type="dxa"/>
            <w:noWrap/>
            <w:vAlign w:val="bottom"/>
            <w:hideMark/>
          </w:tcPr>
          <w:p w14:paraId="1F3D404E" w14:textId="77777777" w:rsidR="008346EC" w:rsidRPr="008346EC" w:rsidRDefault="008346EC" w:rsidP="006B25FE">
            <w:pPr>
              <w:jc w:val="right"/>
              <w:rPr>
                <w:rFonts w:ascii="Arial" w:hAnsi="Arial" w:cs="Arial"/>
                <w:b/>
                <w:bCs/>
                <w:sz w:val="14"/>
                <w:szCs w:val="14"/>
              </w:rPr>
            </w:pPr>
          </w:p>
        </w:tc>
        <w:tc>
          <w:tcPr>
            <w:tcW w:w="669" w:type="dxa"/>
            <w:noWrap/>
            <w:vAlign w:val="bottom"/>
            <w:hideMark/>
          </w:tcPr>
          <w:p w14:paraId="0BD8BB7E" w14:textId="77777777" w:rsidR="008346EC" w:rsidRPr="008346EC" w:rsidRDefault="008346EC" w:rsidP="006B25FE">
            <w:pPr>
              <w:rPr>
                <w:rFonts w:ascii="Arial" w:hAnsi="Arial" w:cs="Arial"/>
                <w:sz w:val="14"/>
                <w:szCs w:val="14"/>
              </w:rPr>
            </w:pPr>
          </w:p>
        </w:tc>
        <w:tc>
          <w:tcPr>
            <w:tcW w:w="454" w:type="dxa"/>
            <w:noWrap/>
            <w:vAlign w:val="bottom"/>
            <w:hideMark/>
          </w:tcPr>
          <w:p w14:paraId="149D8B5F" w14:textId="77777777" w:rsidR="008346EC" w:rsidRPr="008346EC" w:rsidRDefault="008346EC" w:rsidP="006B25FE">
            <w:pPr>
              <w:rPr>
                <w:rFonts w:ascii="Arial" w:hAnsi="Arial" w:cs="Arial"/>
                <w:sz w:val="14"/>
                <w:szCs w:val="14"/>
              </w:rPr>
            </w:pPr>
          </w:p>
        </w:tc>
        <w:tc>
          <w:tcPr>
            <w:tcW w:w="594" w:type="dxa"/>
            <w:noWrap/>
            <w:vAlign w:val="bottom"/>
            <w:hideMark/>
          </w:tcPr>
          <w:p w14:paraId="7AF870A2" w14:textId="77777777" w:rsidR="008346EC" w:rsidRPr="008346EC" w:rsidRDefault="008346EC" w:rsidP="006B25FE">
            <w:pPr>
              <w:rPr>
                <w:rFonts w:ascii="Arial" w:hAnsi="Arial" w:cs="Arial"/>
                <w:sz w:val="14"/>
                <w:szCs w:val="14"/>
              </w:rPr>
            </w:pPr>
          </w:p>
        </w:tc>
        <w:tc>
          <w:tcPr>
            <w:tcW w:w="740" w:type="dxa"/>
            <w:noWrap/>
            <w:vAlign w:val="bottom"/>
            <w:hideMark/>
          </w:tcPr>
          <w:p w14:paraId="2805EEBD" w14:textId="77777777" w:rsidR="008346EC" w:rsidRPr="008346EC" w:rsidRDefault="008346EC" w:rsidP="006B25FE">
            <w:pPr>
              <w:rPr>
                <w:rFonts w:ascii="Arial" w:hAnsi="Arial" w:cs="Arial"/>
                <w:sz w:val="14"/>
                <w:szCs w:val="14"/>
              </w:rPr>
            </w:pPr>
          </w:p>
        </w:tc>
        <w:tc>
          <w:tcPr>
            <w:tcW w:w="803" w:type="dxa"/>
            <w:noWrap/>
            <w:vAlign w:val="bottom"/>
            <w:hideMark/>
          </w:tcPr>
          <w:p w14:paraId="06A4941E" w14:textId="77777777" w:rsidR="008346EC" w:rsidRPr="008346EC" w:rsidRDefault="008346EC" w:rsidP="006B25FE">
            <w:pPr>
              <w:rPr>
                <w:rFonts w:ascii="Arial" w:hAnsi="Arial" w:cs="Arial"/>
                <w:sz w:val="14"/>
                <w:szCs w:val="14"/>
              </w:rPr>
            </w:pPr>
          </w:p>
        </w:tc>
      </w:tr>
      <w:tr w:rsidR="008346EC" w:rsidRPr="008346EC" w14:paraId="1C849EF6" w14:textId="77777777" w:rsidTr="00FE0B86">
        <w:trPr>
          <w:trHeight w:val="255"/>
        </w:trPr>
        <w:tc>
          <w:tcPr>
            <w:tcW w:w="578" w:type="dxa"/>
            <w:noWrap/>
            <w:vAlign w:val="bottom"/>
            <w:hideMark/>
          </w:tcPr>
          <w:p w14:paraId="21C1385E" w14:textId="77777777" w:rsidR="008346EC" w:rsidRPr="008346EC" w:rsidRDefault="008346EC" w:rsidP="006B25FE">
            <w:pPr>
              <w:rPr>
                <w:rFonts w:ascii="Arial" w:hAnsi="Arial" w:cs="Arial"/>
                <w:sz w:val="14"/>
                <w:szCs w:val="14"/>
              </w:rPr>
            </w:pPr>
          </w:p>
        </w:tc>
        <w:tc>
          <w:tcPr>
            <w:tcW w:w="1123" w:type="dxa"/>
            <w:noWrap/>
            <w:vAlign w:val="bottom"/>
            <w:hideMark/>
          </w:tcPr>
          <w:p w14:paraId="0C9C413F"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617FD238" w14:textId="77777777" w:rsidR="008346EC" w:rsidRPr="008346EC" w:rsidRDefault="008346EC" w:rsidP="006B25FE">
            <w:pPr>
              <w:rPr>
                <w:rFonts w:ascii="Arial" w:hAnsi="Arial" w:cs="Arial"/>
                <w:b/>
                <w:bCs/>
                <w:sz w:val="14"/>
                <w:szCs w:val="14"/>
              </w:rPr>
            </w:pPr>
            <w:r w:rsidRPr="008346EC">
              <w:rPr>
                <w:rFonts w:ascii="Arial" w:hAnsi="Arial" w:cs="Arial"/>
                <w:b/>
                <w:bCs/>
                <w:sz w:val="14"/>
                <w:szCs w:val="14"/>
              </w:rPr>
              <w:t>Tillgångar:</w:t>
            </w:r>
          </w:p>
        </w:tc>
        <w:tc>
          <w:tcPr>
            <w:tcW w:w="850" w:type="dxa"/>
            <w:noWrap/>
            <w:vAlign w:val="bottom"/>
            <w:hideMark/>
          </w:tcPr>
          <w:p w14:paraId="7FB0A15B" w14:textId="77777777" w:rsidR="008346EC" w:rsidRPr="008346EC" w:rsidRDefault="008346EC" w:rsidP="006B25FE">
            <w:pPr>
              <w:rPr>
                <w:rFonts w:ascii="Arial" w:hAnsi="Arial" w:cs="Arial"/>
                <w:b/>
                <w:bCs/>
                <w:sz w:val="14"/>
                <w:szCs w:val="14"/>
              </w:rPr>
            </w:pPr>
          </w:p>
        </w:tc>
        <w:tc>
          <w:tcPr>
            <w:tcW w:w="553" w:type="dxa"/>
            <w:noWrap/>
            <w:vAlign w:val="bottom"/>
            <w:hideMark/>
          </w:tcPr>
          <w:p w14:paraId="362B194B" w14:textId="77777777" w:rsidR="008346EC" w:rsidRPr="008346EC" w:rsidRDefault="008346EC" w:rsidP="006B25FE">
            <w:pPr>
              <w:rPr>
                <w:rFonts w:ascii="Arial" w:hAnsi="Arial" w:cs="Arial"/>
                <w:sz w:val="14"/>
                <w:szCs w:val="14"/>
              </w:rPr>
            </w:pPr>
          </w:p>
        </w:tc>
        <w:tc>
          <w:tcPr>
            <w:tcW w:w="659" w:type="dxa"/>
            <w:noWrap/>
            <w:vAlign w:val="bottom"/>
            <w:hideMark/>
          </w:tcPr>
          <w:p w14:paraId="2E762831" w14:textId="77777777" w:rsidR="008346EC" w:rsidRPr="008346EC" w:rsidRDefault="008346EC" w:rsidP="006B25FE">
            <w:pPr>
              <w:rPr>
                <w:rFonts w:ascii="Arial" w:hAnsi="Arial" w:cs="Arial"/>
                <w:sz w:val="14"/>
                <w:szCs w:val="14"/>
              </w:rPr>
            </w:pPr>
          </w:p>
        </w:tc>
        <w:tc>
          <w:tcPr>
            <w:tcW w:w="854" w:type="dxa"/>
            <w:noWrap/>
            <w:vAlign w:val="bottom"/>
            <w:hideMark/>
          </w:tcPr>
          <w:p w14:paraId="05F0A065" w14:textId="77777777" w:rsidR="008346EC" w:rsidRPr="008346EC" w:rsidRDefault="008346EC" w:rsidP="006B25FE">
            <w:pPr>
              <w:rPr>
                <w:rFonts w:ascii="Arial" w:hAnsi="Arial" w:cs="Arial"/>
                <w:sz w:val="14"/>
                <w:szCs w:val="14"/>
              </w:rPr>
            </w:pPr>
          </w:p>
        </w:tc>
        <w:tc>
          <w:tcPr>
            <w:tcW w:w="769" w:type="dxa"/>
            <w:noWrap/>
            <w:vAlign w:val="bottom"/>
            <w:hideMark/>
          </w:tcPr>
          <w:p w14:paraId="7B45E5D4" w14:textId="77777777" w:rsidR="008346EC" w:rsidRPr="008346EC" w:rsidRDefault="008346EC" w:rsidP="006B25FE">
            <w:pPr>
              <w:rPr>
                <w:rFonts w:ascii="Arial" w:hAnsi="Arial" w:cs="Arial"/>
                <w:sz w:val="14"/>
                <w:szCs w:val="14"/>
              </w:rPr>
            </w:pPr>
          </w:p>
        </w:tc>
        <w:tc>
          <w:tcPr>
            <w:tcW w:w="851" w:type="dxa"/>
            <w:noWrap/>
            <w:vAlign w:val="bottom"/>
            <w:hideMark/>
          </w:tcPr>
          <w:p w14:paraId="438EFD7C" w14:textId="77777777" w:rsidR="008346EC" w:rsidRPr="008346EC" w:rsidRDefault="008346EC" w:rsidP="006B25FE">
            <w:pPr>
              <w:rPr>
                <w:rFonts w:ascii="Arial" w:hAnsi="Arial" w:cs="Arial"/>
                <w:sz w:val="14"/>
                <w:szCs w:val="14"/>
              </w:rPr>
            </w:pPr>
          </w:p>
        </w:tc>
        <w:tc>
          <w:tcPr>
            <w:tcW w:w="669" w:type="dxa"/>
            <w:noWrap/>
            <w:vAlign w:val="bottom"/>
            <w:hideMark/>
          </w:tcPr>
          <w:p w14:paraId="5F9F6778" w14:textId="77777777" w:rsidR="008346EC" w:rsidRPr="008346EC" w:rsidRDefault="008346EC" w:rsidP="006B25FE">
            <w:pPr>
              <w:rPr>
                <w:rFonts w:ascii="Arial" w:hAnsi="Arial" w:cs="Arial"/>
                <w:sz w:val="14"/>
                <w:szCs w:val="14"/>
              </w:rPr>
            </w:pPr>
          </w:p>
        </w:tc>
        <w:tc>
          <w:tcPr>
            <w:tcW w:w="454" w:type="dxa"/>
            <w:noWrap/>
            <w:vAlign w:val="bottom"/>
            <w:hideMark/>
          </w:tcPr>
          <w:p w14:paraId="0151563E" w14:textId="77777777" w:rsidR="008346EC" w:rsidRPr="008346EC" w:rsidRDefault="008346EC" w:rsidP="006B25FE">
            <w:pPr>
              <w:rPr>
                <w:rFonts w:ascii="Arial" w:hAnsi="Arial" w:cs="Arial"/>
                <w:sz w:val="14"/>
                <w:szCs w:val="14"/>
              </w:rPr>
            </w:pPr>
          </w:p>
        </w:tc>
        <w:tc>
          <w:tcPr>
            <w:tcW w:w="594" w:type="dxa"/>
            <w:noWrap/>
            <w:vAlign w:val="bottom"/>
            <w:hideMark/>
          </w:tcPr>
          <w:p w14:paraId="28662E5D" w14:textId="77777777" w:rsidR="008346EC" w:rsidRPr="008346EC" w:rsidRDefault="008346EC" w:rsidP="006B25FE">
            <w:pPr>
              <w:rPr>
                <w:rFonts w:ascii="Arial" w:hAnsi="Arial" w:cs="Arial"/>
                <w:sz w:val="14"/>
                <w:szCs w:val="14"/>
              </w:rPr>
            </w:pPr>
          </w:p>
        </w:tc>
        <w:tc>
          <w:tcPr>
            <w:tcW w:w="740" w:type="dxa"/>
            <w:noWrap/>
            <w:vAlign w:val="bottom"/>
            <w:hideMark/>
          </w:tcPr>
          <w:p w14:paraId="730D7535" w14:textId="77777777" w:rsidR="008346EC" w:rsidRPr="008346EC" w:rsidRDefault="008346EC" w:rsidP="006B25FE">
            <w:pPr>
              <w:rPr>
                <w:rFonts w:ascii="Arial" w:hAnsi="Arial" w:cs="Arial"/>
                <w:sz w:val="14"/>
                <w:szCs w:val="14"/>
              </w:rPr>
            </w:pPr>
          </w:p>
        </w:tc>
        <w:tc>
          <w:tcPr>
            <w:tcW w:w="803" w:type="dxa"/>
            <w:noWrap/>
            <w:vAlign w:val="bottom"/>
            <w:hideMark/>
          </w:tcPr>
          <w:p w14:paraId="66566C46" w14:textId="77777777" w:rsidR="008346EC" w:rsidRPr="008346EC" w:rsidRDefault="008346EC" w:rsidP="006B25FE">
            <w:pPr>
              <w:rPr>
                <w:rFonts w:ascii="Arial" w:hAnsi="Arial" w:cs="Arial"/>
                <w:sz w:val="14"/>
                <w:szCs w:val="14"/>
              </w:rPr>
            </w:pPr>
          </w:p>
        </w:tc>
      </w:tr>
      <w:tr w:rsidR="008346EC" w:rsidRPr="008346EC" w14:paraId="508DC384" w14:textId="77777777" w:rsidTr="00FE0B86">
        <w:trPr>
          <w:trHeight w:val="255"/>
        </w:trPr>
        <w:tc>
          <w:tcPr>
            <w:tcW w:w="578" w:type="dxa"/>
            <w:noWrap/>
            <w:vAlign w:val="bottom"/>
            <w:hideMark/>
          </w:tcPr>
          <w:p w14:paraId="26D2FB91" w14:textId="77777777" w:rsidR="008346EC" w:rsidRPr="008346EC" w:rsidRDefault="008346EC" w:rsidP="006B25FE">
            <w:pPr>
              <w:rPr>
                <w:rFonts w:ascii="Arial" w:hAnsi="Arial" w:cs="Arial"/>
                <w:sz w:val="14"/>
                <w:szCs w:val="14"/>
              </w:rPr>
            </w:pPr>
          </w:p>
        </w:tc>
        <w:tc>
          <w:tcPr>
            <w:tcW w:w="1123" w:type="dxa"/>
            <w:noWrap/>
            <w:vAlign w:val="bottom"/>
            <w:hideMark/>
          </w:tcPr>
          <w:p w14:paraId="0709A5FF"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1831E395" w14:textId="77777777" w:rsidR="008346EC" w:rsidRPr="008346EC" w:rsidRDefault="008346EC" w:rsidP="006B25FE">
            <w:pPr>
              <w:rPr>
                <w:rFonts w:ascii="Arial" w:hAnsi="Arial" w:cs="Arial"/>
                <w:sz w:val="14"/>
                <w:szCs w:val="14"/>
              </w:rPr>
            </w:pPr>
            <w:r w:rsidRPr="008346EC">
              <w:rPr>
                <w:rFonts w:ascii="Arial" w:hAnsi="Arial" w:cs="Arial"/>
                <w:sz w:val="14"/>
                <w:szCs w:val="14"/>
              </w:rPr>
              <w:t>Bank</w:t>
            </w:r>
          </w:p>
        </w:tc>
        <w:tc>
          <w:tcPr>
            <w:tcW w:w="850" w:type="dxa"/>
            <w:noWrap/>
            <w:vAlign w:val="bottom"/>
            <w:hideMark/>
          </w:tcPr>
          <w:p w14:paraId="4CF48A98"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5 071,90</w:t>
            </w:r>
          </w:p>
        </w:tc>
        <w:tc>
          <w:tcPr>
            <w:tcW w:w="553" w:type="dxa"/>
            <w:noWrap/>
            <w:vAlign w:val="bottom"/>
            <w:hideMark/>
          </w:tcPr>
          <w:p w14:paraId="5C75BD49" w14:textId="77777777" w:rsidR="008346EC" w:rsidRPr="008346EC" w:rsidRDefault="008346EC" w:rsidP="006B25FE">
            <w:pPr>
              <w:jc w:val="right"/>
              <w:rPr>
                <w:rFonts w:ascii="Arial" w:hAnsi="Arial" w:cs="Arial"/>
                <w:sz w:val="14"/>
                <w:szCs w:val="14"/>
              </w:rPr>
            </w:pPr>
          </w:p>
        </w:tc>
        <w:tc>
          <w:tcPr>
            <w:tcW w:w="659" w:type="dxa"/>
            <w:noWrap/>
            <w:vAlign w:val="bottom"/>
            <w:hideMark/>
          </w:tcPr>
          <w:p w14:paraId="2BEB9215" w14:textId="77777777" w:rsidR="008346EC" w:rsidRPr="008346EC" w:rsidRDefault="008346EC" w:rsidP="006B25FE">
            <w:pPr>
              <w:rPr>
                <w:rFonts w:ascii="Arial" w:hAnsi="Arial" w:cs="Arial"/>
                <w:sz w:val="14"/>
                <w:szCs w:val="14"/>
              </w:rPr>
            </w:pPr>
          </w:p>
        </w:tc>
        <w:tc>
          <w:tcPr>
            <w:tcW w:w="854" w:type="dxa"/>
            <w:noWrap/>
            <w:vAlign w:val="bottom"/>
            <w:hideMark/>
          </w:tcPr>
          <w:p w14:paraId="074FED13" w14:textId="77777777" w:rsidR="008346EC" w:rsidRPr="008346EC" w:rsidRDefault="008346EC" w:rsidP="006B25FE">
            <w:pPr>
              <w:rPr>
                <w:rFonts w:ascii="Arial" w:hAnsi="Arial" w:cs="Arial"/>
                <w:sz w:val="14"/>
                <w:szCs w:val="14"/>
              </w:rPr>
            </w:pPr>
          </w:p>
        </w:tc>
        <w:tc>
          <w:tcPr>
            <w:tcW w:w="769" w:type="dxa"/>
            <w:noWrap/>
            <w:vAlign w:val="bottom"/>
            <w:hideMark/>
          </w:tcPr>
          <w:p w14:paraId="2046A348" w14:textId="77777777" w:rsidR="008346EC" w:rsidRPr="008346EC" w:rsidRDefault="008346EC" w:rsidP="006B25FE">
            <w:pPr>
              <w:rPr>
                <w:rFonts w:ascii="Arial" w:hAnsi="Arial" w:cs="Arial"/>
                <w:sz w:val="14"/>
                <w:szCs w:val="14"/>
              </w:rPr>
            </w:pPr>
          </w:p>
        </w:tc>
        <w:tc>
          <w:tcPr>
            <w:tcW w:w="851" w:type="dxa"/>
            <w:noWrap/>
            <w:vAlign w:val="bottom"/>
            <w:hideMark/>
          </w:tcPr>
          <w:p w14:paraId="50F2CF88" w14:textId="77777777" w:rsidR="008346EC" w:rsidRPr="008346EC" w:rsidRDefault="008346EC" w:rsidP="006B25FE">
            <w:pPr>
              <w:rPr>
                <w:rFonts w:ascii="Arial" w:hAnsi="Arial" w:cs="Arial"/>
                <w:sz w:val="14"/>
                <w:szCs w:val="14"/>
              </w:rPr>
            </w:pPr>
          </w:p>
        </w:tc>
        <w:tc>
          <w:tcPr>
            <w:tcW w:w="669" w:type="dxa"/>
            <w:noWrap/>
            <w:vAlign w:val="bottom"/>
            <w:hideMark/>
          </w:tcPr>
          <w:p w14:paraId="0E106E19" w14:textId="77777777" w:rsidR="008346EC" w:rsidRPr="008346EC" w:rsidRDefault="008346EC" w:rsidP="006B25FE">
            <w:pPr>
              <w:rPr>
                <w:rFonts w:ascii="Arial" w:hAnsi="Arial" w:cs="Arial"/>
                <w:sz w:val="14"/>
                <w:szCs w:val="14"/>
              </w:rPr>
            </w:pPr>
          </w:p>
        </w:tc>
        <w:tc>
          <w:tcPr>
            <w:tcW w:w="454" w:type="dxa"/>
            <w:noWrap/>
            <w:vAlign w:val="bottom"/>
            <w:hideMark/>
          </w:tcPr>
          <w:p w14:paraId="275C78D2" w14:textId="77777777" w:rsidR="008346EC" w:rsidRPr="008346EC" w:rsidRDefault="008346EC" w:rsidP="006B25FE">
            <w:pPr>
              <w:rPr>
                <w:rFonts w:ascii="Arial" w:hAnsi="Arial" w:cs="Arial"/>
                <w:sz w:val="14"/>
                <w:szCs w:val="14"/>
              </w:rPr>
            </w:pPr>
          </w:p>
        </w:tc>
        <w:tc>
          <w:tcPr>
            <w:tcW w:w="594" w:type="dxa"/>
            <w:noWrap/>
            <w:vAlign w:val="bottom"/>
            <w:hideMark/>
          </w:tcPr>
          <w:p w14:paraId="2193CB8F" w14:textId="77777777" w:rsidR="008346EC" w:rsidRPr="008346EC" w:rsidRDefault="008346EC" w:rsidP="006B25FE">
            <w:pPr>
              <w:rPr>
                <w:rFonts w:ascii="Arial" w:hAnsi="Arial" w:cs="Arial"/>
                <w:sz w:val="14"/>
                <w:szCs w:val="14"/>
              </w:rPr>
            </w:pPr>
          </w:p>
        </w:tc>
        <w:tc>
          <w:tcPr>
            <w:tcW w:w="740" w:type="dxa"/>
            <w:noWrap/>
            <w:vAlign w:val="bottom"/>
            <w:hideMark/>
          </w:tcPr>
          <w:p w14:paraId="3DF4FA6D" w14:textId="77777777" w:rsidR="008346EC" w:rsidRPr="008346EC" w:rsidRDefault="008346EC" w:rsidP="006B25FE">
            <w:pPr>
              <w:rPr>
                <w:rFonts w:ascii="Arial" w:hAnsi="Arial" w:cs="Arial"/>
                <w:sz w:val="14"/>
                <w:szCs w:val="14"/>
              </w:rPr>
            </w:pPr>
          </w:p>
        </w:tc>
        <w:tc>
          <w:tcPr>
            <w:tcW w:w="803" w:type="dxa"/>
            <w:noWrap/>
            <w:vAlign w:val="bottom"/>
            <w:hideMark/>
          </w:tcPr>
          <w:p w14:paraId="7A37FA64" w14:textId="77777777" w:rsidR="008346EC" w:rsidRPr="008346EC" w:rsidRDefault="008346EC" w:rsidP="006B25FE">
            <w:pPr>
              <w:rPr>
                <w:rFonts w:ascii="Arial" w:hAnsi="Arial" w:cs="Arial"/>
                <w:sz w:val="14"/>
                <w:szCs w:val="14"/>
              </w:rPr>
            </w:pPr>
          </w:p>
        </w:tc>
      </w:tr>
      <w:tr w:rsidR="008346EC" w:rsidRPr="008346EC" w14:paraId="0B60954A" w14:textId="77777777" w:rsidTr="00FE0B86">
        <w:trPr>
          <w:trHeight w:val="255"/>
        </w:trPr>
        <w:tc>
          <w:tcPr>
            <w:tcW w:w="578" w:type="dxa"/>
            <w:noWrap/>
            <w:vAlign w:val="bottom"/>
            <w:hideMark/>
          </w:tcPr>
          <w:p w14:paraId="69927C16" w14:textId="77777777" w:rsidR="008346EC" w:rsidRPr="008346EC" w:rsidRDefault="008346EC" w:rsidP="006B25FE">
            <w:pPr>
              <w:rPr>
                <w:rFonts w:ascii="Arial" w:hAnsi="Arial" w:cs="Arial"/>
                <w:sz w:val="14"/>
                <w:szCs w:val="14"/>
              </w:rPr>
            </w:pPr>
          </w:p>
        </w:tc>
        <w:tc>
          <w:tcPr>
            <w:tcW w:w="1123" w:type="dxa"/>
            <w:noWrap/>
            <w:vAlign w:val="bottom"/>
            <w:hideMark/>
          </w:tcPr>
          <w:p w14:paraId="33AF4FBB"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67927673" w14:textId="77777777" w:rsidR="008346EC" w:rsidRPr="008346EC" w:rsidRDefault="008346EC" w:rsidP="006B25FE">
            <w:pPr>
              <w:rPr>
                <w:rFonts w:ascii="Arial" w:hAnsi="Arial" w:cs="Arial"/>
                <w:sz w:val="14"/>
                <w:szCs w:val="14"/>
              </w:rPr>
            </w:pPr>
          </w:p>
        </w:tc>
        <w:tc>
          <w:tcPr>
            <w:tcW w:w="850" w:type="dxa"/>
            <w:noWrap/>
            <w:vAlign w:val="bottom"/>
            <w:hideMark/>
          </w:tcPr>
          <w:p w14:paraId="78D6F87C"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0,00</w:t>
            </w:r>
          </w:p>
        </w:tc>
        <w:tc>
          <w:tcPr>
            <w:tcW w:w="553" w:type="dxa"/>
            <w:noWrap/>
            <w:vAlign w:val="bottom"/>
            <w:hideMark/>
          </w:tcPr>
          <w:p w14:paraId="6A079DA9" w14:textId="77777777" w:rsidR="008346EC" w:rsidRPr="008346EC" w:rsidRDefault="008346EC" w:rsidP="006B25FE">
            <w:pPr>
              <w:jc w:val="right"/>
              <w:rPr>
                <w:rFonts w:ascii="Arial" w:hAnsi="Arial" w:cs="Arial"/>
                <w:sz w:val="14"/>
                <w:szCs w:val="14"/>
              </w:rPr>
            </w:pPr>
          </w:p>
        </w:tc>
        <w:tc>
          <w:tcPr>
            <w:tcW w:w="659" w:type="dxa"/>
            <w:noWrap/>
            <w:vAlign w:val="bottom"/>
            <w:hideMark/>
          </w:tcPr>
          <w:p w14:paraId="41385CE6" w14:textId="77777777" w:rsidR="008346EC" w:rsidRPr="008346EC" w:rsidRDefault="008346EC" w:rsidP="006B25FE">
            <w:pPr>
              <w:rPr>
                <w:rFonts w:ascii="Arial" w:hAnsi="Arial" w:cs="Arial"/>
                <w:sz w:val="14"/>
                <w:szCs w:val="14"/>
              </w:rPr>
            </w:pPr>
          </w:p>
        </w:tc>
        <w:tc>
          <w:tcPr>
            <w:tcW w:w="854" w:type="dxa"/>
            <w:noWrap/>
            <w:vAlign w:val="bottom"/>
            <w:hideMark/>
          </w:tcPr>
          <w:p w14:paraId="2A50AABD" w14:textId="77777777" w:rsidR="008346EC" w:rsidRPr="008346EC" w:rsidRDefault="008346EC" w:rsidP="006B25FE">
            <w:pPr>
              <w:rPr>
                <w:rFonts w:ascii="Arial" w:hAnsi="Arial" w:cs="Arial"/>
                <w:sz w:val="14"/>
                <w:szCs w:val="14"/>
              </w:rPr>
            </w:pPr>
          </w:p>
        </w:tc>
        <w:tc>
          <w:tcPr>
            <w:tcW w:w="769" w:type="dxa"/>
            <w:noWrap/>
            <w:vAlign w:val="bottom"/>
            <w:hideMark/>
          </w:tcPr>
          <w:p w14:paraId="73B2DD90" w14:textId="77777777" w:rsidR="008346EC" w:rsidRPr="008346EC" w:rsidRDefault="008346EC" w:rsidP="006B25FE">
            <w:pPr>
              <w:rPr>
                <w:rFonts w:ascii="Arial" w:hAnsi="Arial" w:cs="Arial"/>
                <w:sz w:val="14"/>
                <w:szCs w:val="14"/>
              </w:rPr>
            </w:pPr>
          </w:p>
        </w:tc>
        <w:tc>
          <w:tcPr>
            <w:tcW w:w="851" w:type="dxa"/>
            <w:noWrap/>
            <w:vAlign w:val="bottom"/>
            <w:hideMark/>
          </w:tcPr>
          <w:p w14:paraId="2FEAD367" w14:textId="77777777" w:rsidR="008346EC" w:rsidRPr="008346EC" w:rsidRDefault="008346EC" w:rsidP="006B25FE">
            <w:pPr>
              <w:rPr>
                <w:rFonts w:ascii="Arial" w:hAnsi="Arial" w:cs="Arial"/>
                <w:sz w:val="14"/>
                <w:szCs w:val="14"/>
              </w:rPr>
            </w:pPr>
          </w:p>
        </w:tc>
        <w:tc>
          <w:tcPr>
            <w:tcW w:w="669" w:type="dxa"/>
            <w:noWrap/>
            <w:vAlign w:val="bottom"/>
            <w:hideMark/>
          </w:tcPr>
          <w:p w14:paraId="5EBCD415" w14:textId="77777777" w:rsidR="008346EC" w:rsidRPr="008346EC" w:rsidRDefault="008346EC" w:rsidP="006B25FE">
            <w:pPr>
              <w:rPr>
                <w:rFonts w:ascii="Arial" w:hAnsi="Arial" w:cs="Arial"/>
                <w:sz w:val="14"/>
                <w:szCs w:val="14"/>
              </w:rPr>
            </w:pPr>
          </w:p>
        </w:tc>
        <w:tc>
          <w:tcPr>
            <w:tcW w:w="454" w:type="dxa"/>
            <w:noWrap/>
            <w:vAlign w:val="bottom"/>
            <w:hideMark/>
          </w:tcPr>
          <w:p w14:paraId="0D211647" w14:textId="77777777" w:rsidR="008346EC" w:rsidRPr="008346EC" w:rsidRDefault="008346EC" w:rsidP="006B25FE">
            <w:pPr>
              <w:rPr>
                <w:rFonts w:ascii="Arial" w:hAnsi="Arial" w:cs="Arial"/>
                <w:sz w:val="14"/>
                <w:szCs w:val="14"/>
              </w:rPr>
            </w:pPr>
          </w:p>
        </w:tc>
        <w:tc>
          <w:tcPr>
            <w:tcW w:w="594" w:type="dxa"/>
            <w:noWrap/>
            <w:vAlign w:val="bottom"/>
            <w:hideMark/>
          </w:tcPr>
          <w:p w14:paraId="496063CE" w14:textId="77777777" w:rsidR="008346EC" w:rsidRPr="008346EC" w:rsidRDefault="008346EC" w:rsidP="006B25FE">
            <w:pPr>
              <w:rPr>
                <w:rFonts w:ascii="Arial" w:hAnsi="Arial" w:cs="Arial"/>
                <w:sz w:val="14"/>
                <w:szCs w:val="14"/>
              </w:rPr>
            </w:pPr>
          </w:p>
        </w:tc>
        <w:tc>
          <w:tcPr>
            <w:tcW w:w="740" w:type="dxa"/>
            <w:noWrap/>
            <w:vAlign w:val="bottom"/>
            <w:hideMark/>
          </w:tcPr>
          <w:p w14:paraId="11E1B0A7" w14:textId="77777777" w:rsidR="008346EC" w:rsidRPr="008346EC" w:rsidRDefault="008346EC" w:rsidP="006B25FE">
            <w:pPr>
              <w:rPr>
                <w:rFonts w:ascii="Arial" w:hAnsi="Arial" w:cs="Arial"/>
                <w:sz w:val="14"/>
                <w:szCs w:val="14"/>
              </w:rPr>
            </w:pPr>
          </w:p>
        </w:tc>
        <w:tc>
          <w:tcPr>
            <w:tcW w:w="803" w:type="dxa"/>
            <w:noWrap/>
            <w:vAlign w:val="bottom"/>
            <w:hideMark/>
          </w:tcPr>
          <w:p w14:paraId="1A42AFD7" w14:textId="77777777" w:rsidR="008346EC" w:rsidRPr="008346EC" w:rsidRDefault="008346EC" w:rsidP="006B25FE">
            <w:pPr>
              <w:rPr>
                <w:rFonts w:ascii="Arial" w:hAnsi="Arial" w:cs="Arial"/>
                <w:sz w:val="14"/>
                <w:szCs w:val="14"/>
              </w:rPr>
            </w:pPr>
          </w:p>
        </w:tc>
      </w:tr>
      <w:tr w:rsidR="008346EC" w:rsidRPr="008346EC" w14:paraId="4D30342E" w14:textId="77777777" w:rsidTr="00FE0B86">
        <w:trPr>
          <w:trHeight w:val="255"/>
        </w:trPr>
        <w:tc>
          <w:tcPr>
            <w:tcW w:w="578" w:type="dxa"/>
            <w:noWrap/>
            <w:vAlign w:val="bottom"/>
            <w:hideMark/>
          </w:tcPr>
          <w:p w14:paraId="134BE49E" w14:textId="77777777" w:rsidR="008346EC" w:rsidRPr="008346EC" w:rsidRDefault="008346EC" w:rsidP="006B25FE">
            <w:pPr>
              <w:rPr>
                <w:rFonts w:ascii="Arial" w:hAnsi="Arial" w:cs="Arial"/>
                <w:sz w:val="14"/>
                <w:szCs w:val="14"/>
              </w:rPr>
            </w:pPr>
          </w:p>
        </w:tc>
        <w:tc>
          <w:tcPr>
            <w:tcW w:w="1123" w:type="dxa"/>
            <w:noWrap/>
            <w:vAlign w:val="bottom"/>
            <w:hideMark/>
          </w:tcPr>
          <w:p w14:paraId="618E45BB"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2A1609F3" w14:textId="77777777" w:rsidR="008346EC" w:rsidRPr="008346EC" w:rsidRDefault="008346EC" w:rsidP="006B25FE">
            <w:pPr>
              <w:rPr>
                <w:rFonts w:ascii="Arial" w:hAnsi="Arial" w:cs="Arial"/>
                <w:sz w:val="14"/>
                <w:szCs w:val="14"/>
              </w:rPr>
            </w:pPr>
            <w:r w:rsidRPr="008346EC">
              <w:rPr>
                <w:rFonts w:ascii="Arial" w:hAnsi="Arial" w:cs="Arial"/>
                <w:sz w:val="14"/>
                <w:szCs w:val="14"/>
              </w:rPr>
              <w:t>Skuld, tillf lån</w:t>
            </w:r>
          </w:p>
        </w:tc>
        <w:tc>
          <w:tcPr>
            <w:tcW w:w="850" w:type="dxa"/>
            <w:noWrap/>
            <w:vAlign w:val="bottom"/>
            <w:hideMark/>
          </w:tcPr>
          <w:p w14:paraId="2A888226"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0,00</w:t>
            </w:r>
          </w:p>
        </w:tc>
        <w:tc>
          <w:tcPr>
            <w:tcW w:w="553" w:type="dxa"/>
            <w:noWrap/>
            <w:vAlign w:val="bottom"/>
            <w:hideMark/>
          </w:tcPr>
          <w:p w14:paraId="51F5C199" w14:textId="77777777" w:rsidR="008346EC" w:rsidRPr="008346EC" w:rsidRDefault="008346EC" w:rsidP="006B25FE">
            <w:pPr>
              <w:jc w:val="right"/>
              <w:rPr>
                <w:rFonts w:ascii="Arial" w:hAnsi="Arial" w:cs="Arial"/>
                <w:sz w:val="14"/>
                <w:szCs w:val="14"/>
              </w:rPr>
            </w:pPr>
          </w:p>
        </w:tc>
        <w:tc>
          <w:tcPr>
            <w:tcW w:w="659" w:type="dxa"/>
            <w:noWrap/>
            <w:vAlign w:val="bottom"/>
            <w:hideMark/>
          </w:tcPr>
          <w:p w14:paraId="5C10E398" w14:textId="77777777" w:rsidR="008346EC" w:rsidRPr="008346EC" w:rsidRDefault="008346EC" w:rsidP="006B25FE">
            <w:pPr>
              <w:rPr>
                <w:rFonts w:ascii="Arial" w:hAnsi="Arial" w:cs="Arial"/>
                <w:sz w:val="14"/>
                <w:szCs w:val="14"/>
              </w:rPr>
            </w:pPr>
          </w:p>
        </w:tc>
        <w:tc>
          <w:tcPr>
            <w:tcW w:w="854" w:type="dxa"/>
            <w:noWrap/>
            <w:vAlign w:val="bottom"/>
            <w:hideMark/>
          </w:tcPr>
          <w:p w14:paraId="0EF83655" w14:textId="77777777" w:rsidR="008346EC" w:rsidRPr="008346EC" w:rsidRDefault="008346EC" w:rsidP="006B25FE">
            <w:pPr>
              <w:rPr>
                <w:rFonts w:ascii="Arial" w:hAnsi="Arial" w:cs="Arial"/>
                <w:sz w:val="14"/>
                <w:szCs w:val="14"/>
              </w:rPr>
            </w:pPr>
          </w:p>
        </w:tc>
        <w:tc>
          <w:tcPr>
            <w:tcW w:w="769" w:type="dxa"/>
            <w:noWrap/>
            <w:vAlign w:val="bottom"/>
            <w:hideMark/>
          </w:tcPr>
          <w:p w14:paraId="634914DF" w14:textId="77777777" w:rsidR="008346EC" w:rsidRPr="008346EC" w:rsidRDefault="008346EC" w:rsidP="006B25FE">
            <w:pPr>
              <w:rPr>
                <w:rFonts w:ascii="Arial" w:hAnsi="Arial" w:cs="Arial"/>
                <w:sz w:val="14"/>
                <w:szCs w:val="14"/>
              </w:rPr>
            </w:pPr>
          </w:p>
        </w:tc>
        <w:tc>
          <w:tcPr>
            <w:tcW w:w="851" w:type="dxa"/>
            <w:noWrap/>
            <w:vAlign w:val="bottom"/>
            <w:hideMark/>
          </w:tcPr>
          <w:p w14:paraId="05B29F7C" w14:textId="77777777" w:rsidR="008346EC" w:rsidRPr="008346EC" w:rsidRDefault="008346EC" w:rsidP="006B25FE">
            <w:pPr>
              <w:rPr>
                <w:rFonts w:ascii="Arial" w:hAnsi="Arial" w:cs="Arial"/>
                <w:sz w:val="14"/>
                <w:szCs w:val="14"/>
              </w:rPr>
            </w:pPr>
          </w:p>
        </w:tc>
        <w:tc>
          <w:tcPr>
            <w:tcW w:w="669" w:type="dxa"/>
            <w:noWrap/>
            <w:vAlign w:val="bottom"/>
            <w:hideMark/>
          </w:tcPr>
          <w:p w14:paraId="309CFDD0" w14:textId="77777777" w:rsidR="008346EC" w:rsidRPr="008346EC" w:rsidRDefault="008346EC" w:rsidP="006B25FE">
            <w:pPr>
              <w:rPr>
                <w:rFonts w:ascii="Arial" w:hAnsi="Arial" w:cs="Arial"/>
                <w:sz w:val="14"/>
                <w:szCs w:val="14"/>
              </w:rPr>
            </w:pPr>
          </w:p>
        </w:tc>
        <w:tc>
          <w:tcPr>
            <w:tcW w:w="454" w:type="dxa"/>
            <w:noWrap/>
            <w:vAlign w:val="bottom"/>
            <w:hideMark/>
          </w:tcPr>
          <w:p w14:paraId="11C1DD05" w14:textId="77777777" w:rsidR="008346EC" w:rsidRPr="008346EC" w:rsidRDefault="008346EC" w:rsidP="006B25FE">
            <w:pPr>
              <w:rPr>
                <w:rFonts w:ascii="Arial" w:hAnsi="Arial" w:cs="Arial"/>
                <w:sz w:val="14"/>
                <w:szCs w:val="14"/>
              </w:rPr>
            </w:pPr>
          </w:p>
        </w:tc>
        <w:tc>
          <w:tcPr>
            <w:tcW w:w="594" w:type="dxa"/>
            <w:noWrap/>
            <w:vAlign w:val="bottom"/>
            <w:hideMark/>
          </w:tcPr>
          <w:p w14:paraId="5548D518" w14:textId="77777777" w:rsidR="008346EC" w:rsidRPr="008346EC" w:rsidRDefault="008346EC" w:rsidP="006B25FE">
            <w:pPr>
              <w:rPr>
                <w:rFonts w:ascii="Arial" w:hAnsi="Arial" w:cs="Arial"/>
                <w:sz w:val="14"/>
                <w:szCs w:val="14"/>
              </w:rPr>
            </w:pPr>
          </w:p>
        </w:tc>
        <w:tc>
          <w:tcPr>
            <w:tcW w:w="740" w:type="dxa"/>
            <w:noWrap/>
            <w:vAlign w:val="bottom"/>
            <w:hideMark/>
          </w:tcPr>
          <w:p w14:paraId="6623D01C" w14:textId="77777777" w:rsidR="008346EC" w:rsidRPr="008346EC" w:rsidRDefault="008346EC" w:rsidP="006B25FE">
            <w:pPr>
              <w:rPr>
                <w:rFonts w:ascii="Arial" w:hAnsi="Arial" w:cs="Arial"/>
                <w:sz w:val="14"/>
                <w:szCs w:val="14"/>
              </w:rPr>
            </w:pPr>
          </w:p>
        </w:tc>
        <w:tc>
          <w:tcPr>
            <w:tcW w:w="803" w:type="dxa"/>
            <w:noWrap/>
            <w:vAlign w:val="bottom"/>
            <w:hideMark/>
          </w:tcPr>
          <w:p w14:paraId="06F3AC93" w14:textId="77777777" w:rsidR="008346EC" w:rsidRPr="008346EC" w:rsidRDefault="008346EC" w:rsidP="006B25FE">
            <w:pPr>
              <w:rPr>
                <w:rFonts w:ascii="Arial" w:hAnsi="Arial" w:cs="Arial"/>
                <w:sz w:val="14"/>
                <w:szCs w:val="14"/>
              </w:rPr>
            </w:pPr>
          </w:p>
        </w:tc>
      </w:tr>
      <w:tr w:rsidR="008346EC" w:rsidRPr="008346EC" w14:paraId="44C92DD1" w14:textId="77777777" w:rsidTr="00FE0B86">
        <w:trPr>
          <w:trHeight w:val="255"/>
        </w:trPr>
        <w:tc>
          <w:tcPr>
            <w:tcW w:w="578" w:type="dxa"/>
            <w:noWrap/>
            <w:vAlign w:val="bottom"/>
            <w:hideMark/>
          </w:tcPr>
          <w:p w14:paraId="4D4EAC11" w14:textId="77777777" w:rsidR="008346EC" w:rsidRPr="008346EC" w:rsidRDefault="008346EC" w:rsidP="006B25FE">
            <w:pPr>
              <w:rPr>
                <w:rFonts w:ascii="Arial" w:hAnsi="Arial" w:cs="Arial"/>
                <w:sz w:val="14"/>
                <w:szCs w:val="14"/>
              </w:rPr>
            </w:pPr>
          </w:p>
        </w:tc>
        <w:tc>
          <w:tcPr>
            <w:tcW w:w="1123" w:type="dxa"/>
            <w:noWrap/>
            <w:vAlign w:val="bottom"/>
            <w:hideMark/>
          </w:tcPr>
          <w:p w14:paraId="5E2BDC78"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53B5CEB2" w14:textId="77777777" w:rsidR="008346EC" w:rsidRPr="008346EC" w:rsidRDefault="008346EC" w:rsidP="006B25FE">
            <w:pPr>
              <w:rPr>
                <w:rFonts w:ascii="Arial" w:hAnsi="Arial" w:cs="Arial"/>
                <w:sz w:val="14"/>
                <w:szCs w:val="14"/>
              </w:rPr>
            </w:pPr>
          </w:p>
        </w:tc>
        <w:tc>
          <w:tcPr>
            <w:tcW w:w="850" w:type="dxa"/>
            <w:noWrap/>
            <w:vAlign w:val="bottom"/>
            <w:hideMark/>
          </w:tcPr>
          <w:p w14:paraId="00C75A1C" w14:textId="77777777" w:rsidR="008346EC" w:rsidRPr="008346EC" w:rsidRDefault="008346EC" w:rsidP="006B25FE">
            <w:pPr>
              <w:jc w:val="right"/>
              <w:rPr>
                <w:rFonts w:ascii="Arial" w:hAnsi="Arial" w:cs="Arial"/>
                <w:b/>
                <w:bCs/>
                <w:sz w:val="14"/>
                <w:szCs w:val="14"/>
              </w:rPr>
            </w:pPr>
            <w:r w:rsidRPr="008346EC">
              <w:rPr>
                <w:rFonts w:ascii="Arial" w:hAnsi="Arial" w:cs="Arial"/>
                <w:b/>
                <w:bCs/>
                <w:sz w:val="14"/>
                <w:szCs w:val="14"/>
              </w:rPr>
              <w:t>5 071,90</w:t>
            </w:r>
          </w:p>
        </w:tc>
        <w:tc>
          <w:tcPr>
            <w:tcW w:w="553" w:type="dxa"/>
            <w:noWrap/>
            <w:vAlign w:val="bottom"/>
            <w:hideMark/>
          </w:tcPr>
          <w:p w14:paraId="7AD896AC" w14:textId="77777777" w:rsidR="008346EC" w:rsidRPr="008346EC" w:rsidRDefault="008346EC" w:rsidP="006B25FE">
            <w:pPr>
              <w:jc w:val="right"/>
              <w:rPr>
                <w:rFonts w:ascii="Arial" w:hAnsi="Arial" w:cs="Arial"/>
                <w:b/>
                <w:bCs/>
                <w:sz w:val="14"/>
                <w:szCs w:val="14"/>
              </w:rPr>
            </w:pPr>
          </w:p>
        </w:tc>
        <w:tc>
          <w:tcPr>
            <w:tcW w:w="659" w:type="dxa"/>
            <w:noWrap/>
            <w:vAlign w:val="bottom"/>
            <w:hideMark/>
          </w:tcPr>
          <w:p w14:paraId="62192EA8" w14:textId="77777777" w:rsidR="008346EC" w:rsidRPr="008346EC" w:rsidRDefault="008346EC" w:rsidP="006B25FE">
            <w:pPr>
              <w:rPr>
                <w:rFonts w:ascii="Arial" w:hAnsi="Arial" w:cs="Arial"/>
                <w:sz w:val="14"/>
                <w:szCs w:val="14"/>
              </w:rPr>
            </w:pPr>
          </w:p>
        </w:tc>
        <w:tc>
          <w:tcPr>
            <w:tcW w:w="854" w:type="dxa"/>
            <w:noWrap/>
            <w:vAlign w:val="bottom"/>
            <w:hideMark/>
          </w:tcPr>
          <w:p w14:paraId="7B1FD73E" w14:textId="77777777" w:rsidR="008346EC" w:rsidRPr="008346EC" w:rsidRDefault="008346EC" w:rsidP="006B25FE">
            <w:pPr>
              <w:rPr>
                <w:rFonts w:ascii="Arial" w:hAnsi="Arial" w:cs="Arial"/>
                <w:sz w:val="14"/>
                <w:szCs w:val="14"/>
              </w:rPr>
            </w:pPr>
          </w:p>
        </w:tc>
        <w:tc>
          <w:tcPr>
            <w:tcW w:w="769" w:type="dxa"/>
            <w:noWrap/>
            <w:vAlign w:val="bottom"/>
            <w:hideMark/>
          </w:tcPr>
          <w:p w14:paraId="0F915B2A" w14:textId="77777777" w:rsidR="008346EC" w:rsidRPr="008346EC" w:rsidRDefault="008346EC" w:rsidP="006B25FE">
            <w:pPr>
              <w:rPr>
                <w:rFonts w:ascii="Arial" w:hAnsi="Arial" w:cs="Arial"/>
                <w:sz w:val="14"/>
                <w:szCs w:val="14"/>
              </w:rPr>
            </w:pPr>
          </w:p>
        </w:tc>
        <w:tc>
          <w:tcPr>
            <w:tcW w:w="851" w:type="dxa"/>
            <w:noWrap/>
            <w:vAlign w:val="bottom"/>
            <w:hideMark/>
          </w:tcPr>
          <w:p w14:paraId="566314A0" w14:textId="77777777" w:rsidR="008346EC" w:rsidRPr="008346EC" w:rsidRDefault="008346EC" w:rsidP="006B25FE">
            <w:pPr>
              <w:rPr>
                <w:rFonts w:ascii="Arial" w:hAnsi="Arial" w:cs="Arial"/>
                <w:sz w:val="14"/>
                <w:szCs w:val="14"/>
              </w:rPr>
            </w:pPr>
          </w:p>
        </w:tc>
        <w:tc>
          <w:tcPr>
            <w:tcW w:w="669" w:type="dxa"/>
            <w:noWrap/>
            <w:vAlign w:val="bottom"/>
            <w:hideMark/>
          </w:tcPr>
          <w:p w14:paraId="321B2B12" w14:textId="77777777" w:rsidR="008346EC" w:rsidRPr="008346EC" w:rsidRDefault="008346EC" w:rsidP="006B25FE">
            <w:pPr>
              <w:rPr>
                <w:rFonts w:ascii="Arial" w:hAnsi="Arial" w:cs="Arial"/>
                <w:sz w:val="14"/>
                <w:szCs w:val="14"/>
              </w:rPr>
            </w:pPr>
          </w:p>
        </w:tc>
        <w:tc>
          <w:tcPr>
            <w:tcW w:w="454" w:type="dxa"/>
            <w:noWrap/>
            <w:vAlign w:val="bottom"/>
            <w:hideMark/>
          </w:tcPr>
          <w:p w14:paraId="57502F6C" w14:textId="77777777" w:rsidR="008346EC" w:rsidRPr="008346EC" w:rsidRDefault="008346EC" w:rsidP="006B25FE">
            <w:pPr>
              <w:rPr>
                <w:rFonts w:ascii="Arial" w:hAnsi="Arial" w:cs="Arial"/>
                <w:sz w:val="14"/>
                <w:szCs w:val="14"/>
              </w:rPr>
            </w:pPr>
          </w:p>
        </w:tc>
        <w:tc>
          <w:tcPr>
            <w:tcW w:w="594" w:type="dxa"/>
            <w:noWrap/>
            <w:vAlign w:val="bottom"/>
            <w:hideMark/>
          </w:tcPr>
          <w:p w14:paraId="3A3832ED" w14:textId="77777777" w:rsidR="008346EC" w:rsidRPr="008346EC" w:rsidRDefault="008346EC" w:rsidP="006B25FE">
            <w:pPr>
              <w:rPr>
                <w:rFonts w:ascii="Arial" w:hAnsi="Arial" w:cs="Arial"/>
                <w:sz w:val="14"/>
                <w:szCs w:val="14"/>
              </w:rPr>
            </w:pPr>
          </w:p>
        </w:tc>
        <w:tc>
          <w:tcPr>
            <w:tcW w:w="740" w:type="dxa"/>
            <w:noWrap/>
            <w:vAlign w:val="bottom"/>
            <w:hideMark/>
          </w:tcPr>
          <w:p w14:paraId="19068F22" w14:textId="77777777" w:rsidR="008346EC" w:rsidRPr="008346EC" w:rsidRDefault="008346EC" w:rsidP="006B25FE">
            <w:pPr>
              <w:rPr>
                <w:rFonts w:ascii="Arial" w:hAnsi="Arial" w:cs="Arial"/>
                <w:sz w:val="14"/>
                <w:szCs w:val="14"/>
              </w:rPr>
            </w:pPr>
          </w:p>
        </w:tc>
        <w:tc>
          <w:tcPr>
            <w:tcW w:w="803" w:type="dxa"/>
            <w:noWrap/>
            <w:vAlign w:val="bottom"/>
            <w:hideMark/>
          </w:tcPr>
          <w:p w14:paraId="2BADC772" w14:textId="77777777" w:rsidR="008346EC" w:rsidRPr="008346EC" w:rsidRDefault="008346EC" w:rsidP="006B25FE">
            <w:pPr>
              <w:rPr>
                <w:rFonts w:ascii="Arial" w:hAnsi="Arial" w:cs="Arial"/>
                <w:sz w:val="14"/>
                <w:szCs w:val="14"/>
              </w:rPr>
            </w:pPr>
          </w:p>
        </w:tc>
      </w:tr>
      <w:tr w:rsidR="008346EC" w:rsidRPr="008346EC" w14:paraId="31F05BD8" w14:textId="77777777" w:rsidTr="00FE0B86">
        <w:trPr>
          <w:trHeight w:val="255"/>
        </w:trPr>
        <w:tc>
          <w:tcPr>
            <w:tcW w:w="578" w:type="dxa"/>
            <w:noWrap/>
            <w:vAlign w:val="bottom"/>
            <w:hideMark/>
          </w:tcPr>
          <w:p w14:paraId="74EF76C0" w14:textId="77777777" w:rsidR="008346EC" w:rsidRPr="008346EC" w:rsidRDefault="008346EC" w:rsidP="006B25FE">
            <w:pPr>
              <w:rPr>
                <w:rFonts w:ascii="Arial" w:hAnsi="Arial" w:cs="Arial"/>
                <w:sz w:val="14"/>
                <w:szCs w:val="14"/>
              </w:rPr>
            </w:pPr>
          </w:p>
        </w:tc>
        <w:tc>
          <w:tcPr>
            <w:tcW w:w="1123" w:type="dxa"/>
            <w:noWrap/>
            <w:vAlign w:val="bottom"/>
            <w:hideMark/>
          </w:tcPr>
          <w:p w14:paraId="21AB9D10"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4FB52549" w14:textId="77777777" w:rsidR="008346EC" w:rsidRPr="008346EC" w:rsidRDefault="008346EC" w:rsidP="006B25FE">
            <w:pPr>
              <w:rPr>
                <w:rFonts w:ascii="Arial" w:hAnsi="Arial" w:cs="Arial"/>
                <w:b/>
                <w:bCs/>
                <w:sz w:val="14"/>
                <w:szCs w:val="14"/>
              </w:rPr>
            </w:pPr>
            <w:r w:rsidRPr="008346EC">
              <w:rPr>
                <w:rFonts w:ascii="Arial" w:hAnsi="Arial" w:cs="Arial"/>
                <w:b/>
                <w:bCs/>
                <w:sz w:val="14"/>
                <w:szCs w:val="14"/>
              </w:rPr>
              <w:t>Intäkter:</w:t>
            </w:r>
          </w:p>
        </w:tc>
        <w:tc>
          <w:tcPr>
            <w:tcW w:w="850" w:type="dxa"/>
            <w:noWrap/>
            <w:vAlign w:val="bottom"/>
            <w:hideMark/>
          </w:tcPr>
          <w:p w14:paraId="73643D61" w14:textId="77777777" w:rsidR="008346EC" w:rsidRPr="008346EC" w:rsidRDefault="008346EC" w:rsidP="006B25FE">
            <w:pPr>
              <w:rPr>
                <w:rFonts w:ascii="Arial" w:hAnsi="Arial" w:cs="Arial"/>
                <w:b/>
                <w:bCs/>
                <w:sz w:val="14"/>
                <w:szCs w:val="14"/>
              </w:rPr>
            </w:pPr>
          </w:p>
        </w:tc>
        <w:tc>
          <w:tcPr>
            <w:tcW w:w="553" w:type="dxa"/>
            <w:noWrap/>
            <w:vAlign w:val="bottom"/>
            <w:hideMark/>
          </w:tcPr>
          <w:p w14:paraId="6793A69A" w14:textId="77777777" w:rsidR="008346EC" w:rsidRPr="008346EC" w:rsidRDefault="008346EC" w:rsidP="006B25FE">
            <w:pPr>
              <w:rPr>
                <w:rFonts w:ascii="Arial" w:hAnsi="Arial" w:cs="Arial"/>
                <w:sz w:val="14"/>
                <w:szCs w:val="14"/>
              </w:rPr>
            </w:pPr>
          </w:p>
        </w:tc>
        <w:tc>
          <w:tcPr>
            <w:tcW w:w="659" w:type="dxa"/>
            <w:noWrap/>
            <w:vAlign w:val="bottom"/>
            <w:hideMark/>
          </w:tcPr>
          <w:p w14:paraId="266B3F3C" w14:textId="77777777" w:rsidR="008346EC" w:rsidRPr="008346EC" w:rsidRDefault="008346EC" w:rsidP="006B25FE">
            <w:pPr>
              <w:rPr>
                <w:rFonts w:ascii="Arial" w:hAnsi="Arial" w:cs="Arial"/>
                <w:sz w:val="14"/>
                <w:szCs w:val="14"/>
              </w:rPr>
            </w:pPr>
          </w:p>
        </w:tc>
        <w:tc>
          <w:tcPr>
            <w:tcW w:w="854" w:type="dxa"/>
            <w:noWrap/>
            <w:vAlign w:val="bottom"/>
            <w:hideMark/>
          </w:tcPr>
          <w:p w14:paraId="7B6599BD" w14:textId="77777777" w:rsidR="008346EC" w:rsidRPr="008346EC" w:rsidRDefault="008346EC" w:rsidP="006B25FE">
            <w:pPr>
              <w:rPr>
                <w:rFonts w:ascii="Arial" w:hAnsi="Arial" w:cs="Arial"/>
                <w:sz w:val="14"/>
                <w:szCs w:val="14"/>
              </w:rPr>
            </w:pPr>
          </w:p>
        </w:tc>
        <w:tc>
          <w:tcPr>
            <w:tcW w:w="769" w:type="dxa"/>
            <w:noWrap/>
            <w:vAlign w:val="bottom"/>
            <w:hideMark/>
          </w:tcPr>
          <w:p w14:paraId="03C7E9AA" w14:textId="77777777" w:rsidR="008346EC" w:rsidRPr="008346EC" w:rsidRDefault="008346EC" w:rsidP="006B25FE">
            <w:pPr>
              <w:rPr>
                <w:rFonts w:ascii="Arial" w:hAnsi="Arial" w:cs="Arial"/>
                <w:sz w:val="14"/>
                <w:szCs w:val="14"/>
              </w:rPr>
            </w:pPr>
          </w:p>
        </w:tc>
        <w:tc>
          <w:tcPr>
            <w:tcW w:w="851" w:type="dxa"/>
            <w:noWrap/>
            <w:vAlign w:val="bottom"/>
            <w:hideMark/>
          </w:tcPr>
          <w:p w14:paraId="275BD7EE" w14:textId="77777777" w:rsidR="008346EC" w:rsidRPr="008346EC" w:rsidRDefault="008346EC" w:rsidP="006B25FE">
            <w:pPr>
              <w:rPr>
                <w:rFonts w:ascii="Arial" w:hAnsi="Arial" w:cs="Arial"/>
                <w:sz w:val="14"/>
                <w:szCs w:val="14"/>
              </w:rPr>
            </w:pPr>
          </w:p>
        </w:tc>
        <w:tc>
          <w:tcPr>
            <w:tcW w:w="669" w:type="dxa"/>
            <w:noWrap/>
            <w:vAlign w:val="bottom"/>
            <w:hideMark/>
          </w:tcPr>
          <w:p w14:paraId="09778FA5" w14:textId="77777777" w:rsidR="008346EC" w:rsidRPr="008346EC" w:rsidRDefault="008346EC" w:rsidP="006B25FE">
            <w:pPr>
              <w:rPr>
                <w:rFonts w:ascii="Arial" w:hAnsi="Arial" w:cs="Arial"/>
                <w:sz w:val="14"/>
                <w:szCs w:val="14"/>
              </w:rPr>
            </w:pPr>
          </w:p>
        </w:tc>
        <w:tc>
          <w:tcPr>
            <w:tcW w:w="454" w:type="dxa"/>
            <w:noWrap/>
            <w:vAlign w:val="bottom"/>
            <w:hideMark/>
          </w:tcPr>
          <w:p w14:paraId="4ACE59AC" w14:textId="77777777" w:rsidR="008346EC" w:rsidRPr="008346EC" w:rsidRDefault="008346EC" w:rsidP="006B25FE">
            <w:pPr>
              <w:rPr>
                <w:rFonts w:ascii="Arial" w:hAnsi="Arial" w:cs="Arial"/>
                <w:sz w:val="14"/>
                <w:szCs w:val="14"/>
              </w:rPr>
            </w:pPr>
          </w:p>
        </w:tc>
        <w:tc>
          <w:tcPr>
            <w:tcW w:w="594" w:type="dxa"/>
            <w:noWrap/>
            <w:vAlign w:val="bottom"/>
            <w:hideMark/>
          </w:tcPr>
          <w:p w14:paraId="6953062E" w14:textId="77777777" w:rsidR="008346EC" w:rsidRPr="008346EC" w:rsidRDefault="008346EC" w:rsidP="006B25FE">
            <w:pPr>
              <w:rPr>
                <w:rFonts w:ascii="Arial" w:hAnsi="Arial" w:cs="Arial"/>
                <w:sz w:val="14"/>
                <w:szCs w:val="14"/>
              </w:rPr>
            </w:pPr>
          </w:p>
        </w:tc>
        <w:tc>
          <w:tcPr>
            <w:tcW w:w="740" w:type="dxa"/>
            <w:noWrap/>
            <w:vAlign w:val="bottom"/>
            <w:hideMark/>
          </w:tcPr>
          <w:p w14:paraId="312105BA" w14:textId="77777777" w:rsidR="008346EC" w:rsidRPr="008346EC" w:rsidRDefault="008346EC" w:rsidP="006B25FE">
            <w:pPr>
              <w:rPr>
                <w:rFonts w:ascii="Arial" w:hAnsi="Arial" w:cs="Arial"/>
                <w:sz w:val="14"/>
                <w:szCs w:val="14"/>
              </w:rPr>
            </w:pPr>
          </w:p>
        </w:tc>
        <w:tc>
          <w:tcPr>
            <w:tcW w:w="803" w:type="dxa"/>
            <w:noWrap/>
            <w:vAlign w:val="bottom"/>
            <w:hideMark/>
          </w:tcPr>
          <w:p w14:paraId="5AE58371" w14:textId="77777777" w:rsidR="008346EC" w:rsidRPr="008346EC" w:rsidRDefault="008346EC" w:rsidP="006B25FE">
            <w:pPr>
              <w:rPr>
                <w:rFonts w:ascii="Arial" w:hAnsi="Arial" w:cs="Arial"/>
                <w:sz w:val="14"/>
                <w:szCs w:val="14"/>
              </w:rPr>
            </w:pPr>
          </w:p>
        </w:tc>
      </w:tr>
      <w:tr w:rsidR="008346EC" w:rsidRPr="008346EC" w14:paraId="347B18DC" w14:textId="77777777" w:rsidTr="00FE0B86">
        <w:trPr>
          <w:trHeight w:val="255"/>
        </w:trPr>
        <w:tc>
          <w:tcPr>
            <w:tcW w:w="578" w:type="dxa"/>
            <w:noWrap/>
            <w:vAlign w:val="bottom"/>
            <w:hideMark/>
          </w:tcPr>
          <w:p w14:paraId="6D00467B" w14:textId="77777777" w:rsidR="008346EC" w:rsidRPr="008346EC" w:rsidRDefault="008346EC" w:rsidP="006B25FE">
            <w:pPr>
              <w:rPr>
                <w:rFonts w:ascii="Arial" w:hAnsi="Arial" w:cs="Arial"/>
                <w:sz w:val="14"/>
                <w:szCs w:val="14"/>
              </w:rPr>
            </w:pPr>
          </w:p>
        </w:tc>
        <w:tc>
          <w:tcPr>
            <w:tcW w:w="1123" w:type="dxa"/>
            <w:noWrap/>
            <w:vAlign w:val="bottom"/>
            <w:hideMark/>
          </w:tcPr>
          <w:p w14:paraId="3E9CD4CB"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219C502E" w14:textId="77777777" w:rsidR="008346EC" w:rsidRPr="008346EC" w:rsidRDefault="008346EC" w:rsidP="006B25FE">
            <w:pPr>
              <w:rPr>
                <w:rFonts w:ascii="Arial" w:hAnsi="Arial" w:cs="Arial"/>
                <w:sz w:val="14"/>
                <w:szCs w:val="14"/>
              </w:rPr>
            </w:pPr>
            <w:r w:rsidRPr="008346EC">
              <w:rPr>
                <w:rFonts w:ascii="Arial" w:hAnsi="Arial" w:cs="Arial"/>
                <w:sz w:val="14"/>
                <w:szCs w:val="14"/>
              </w:rPr>
              <w:t>Medlemsavgifter:</w:t>
            </w:r>
          </w:p>
        </w:tc>
        <w:tc>
          <w:tcPr>
            <w:tcW w:w="850" w:type="dxa"/>
            <w:noWrap/>
            <w:vAlign w:val="bottom"/>
            <w:hideMark/>
          </w:tcPr>
          <w:p w14:paraId="04BCC5CA"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0,00</w:t>
            </w:r>
          </w:p>
        </w:tc>
        <w:tc>
          <w:tcPr>
            <w:tcW w:w="553" w:type="dxa"/>
            <w:noWrap/>
            <w:vAlign w:val="bottom"/>
            <w:hideMark/>
          </w:tcPr>
          <w:p w14:paraId="58FC7806" w14:textId="77777777" w:rsidR="008346EC" w:rsidRPr="008346EC" w:rsidRDefault="008346EC" w:rsidP="006B25FE">
            <w:pPr>
              <w:jc w:val="right"/>
              <w:rPr>
                <w:rFonts w:ascii="Arial" w:hAnsi="Arial" w:cs="Arial"/>
                <w:sz w:val="14"/>
                <w:szCs w:val="14"/>
              </w:rPr>
            </w:pPr>
          </w:p>
        </w:tc>
        <w:tc>
          <w:tcPr>
            <w:tcW w:w="659" w:type="dxa"/>
            <w:noWrap/>
            <w:vAlign w:val="bottom"/>
            <w:hideMark/>
          </w:tcPr>
          <w:p w14:paraId="68956D5F" w14:textId="77777777" w:rsidR="008346EC" w:rsidRPr="008346EC" w:rsidRDefault="008346EC" w:rsidP="006B25FE">
            <w:pPr>
              <w:rPr>
                <w:rFonts w:ascii="Arial" w:hAnsi="Arial" w:cs="Arial"/>
                <w:sz w:val="14"/>
                <w:szCs w:val="14"/>
              </w:rPr>
            </w:pPr>
          </w:p>
        </w:tc>
        <w:tc>
          <w:tcPr>
            <w:tcW w:w="854" w:type="dxa"/>
            <w:noWrap/>
            <w:vAlign w:val="bottom"/>
            <w:hideMark/>
          </w:tcPr>
          <w:p w14:paraId="4791C4A1" w14:textId="77777777" w:rsidR="008346EC" w:rsidRPr="008346EC" w:rsidRDefault="008346EC" w:rsidP="006B25FE">
            <w:pPr>
              <w:rPr>
                <w:rFonts w:ascii="Arial" w:hAnsi="Arial" w:cs="Arial"/>
                <w:sz w:val="14"/>
                <w:szCs w:val="14"/>
              </w:rPr>
            </w:pPr>
          </w:p>
        </w:tc>
        <w:tc>
          <w:tcPr>
            <w:tcW w:w="769" w:type="dxa"/>
            <w:noWrap/>
            <w:vAlign w:val="bottom"/>
            <w:hideMark/>
          </w:tcPr>
          <w:p w14:paraId="3E313CA4" w14:textId="77777777" w:rsidR="008346EC" w:rsidRPr="008346EC" w:rsidRDefault="008346EC" w:rsidP="006B25FE">
            <w:pPr>
              <w:rPr>
                <w:rFonts w:ascii="Arial" w:hAnsi="Arial" w:cs="Arial"/>
                <w:sz w:val="14"/>
                <w:szCs w:val="14"/>
              </w:rPr>
            </w:pPr>
          </w:p>
        </w:tc>
        <w:tc>
          <w:tcPr>
            <w:tcW w:w="851" w:type="dxa"/>
            <w:noWrap/>
            <w:vAlign w:val="bottom"/>
            <w:hideMark/>
          </w:tcPr>
          <w:p w14:paraId="01F0257E" w14:textId="77777777" w:rsidR="008346EC" w:rsidRPr="008346EC" w:rsidRDefault="008346EC" w:rsidP="006B25FE">
            <w:pPr>
              <w:rPr>
                <w:rFonts w:ascii="Arial" w:hAnsi="Arial" w:cs="Arial"/>
                <w:sz w:val="14"/>
                <w:szCs w:val="14"/>
              </w:rPr>
            </w:pPr>
          </w:p>
        </w:tc>
        <w:tc>
          <w:tcPr>
            <w:tcW w:w="669" w:type="dxa"/>
            <w:noWrap/>
            <w:vAlign w:val="bottom"/>
            <w:hideMark/>
          </w:tcPr>
          <w:p w14:paraId="74DAF1F1" w14:textId="77777777" w:rsidR="008346EC" w:rsidRPr="008346EC" w:rsidRDefault="008346EC" w:rsidP="006B25FE">
            <w:pPr>
              <w:rPr>
                <w:rFonts w:ascii="Arial" w:hAnsi="Arial" w:cs="Arial"/>
                <w:sz w:val="14"/>
                <w:szCs w:val="14"/>
              </w:rPr>
            </w:pPr>
          </w:p>
        </w:tc>
        <w:tc>
          <w:tcPr>
            <w:tcW w:w="454" w:type="dxa"/>
            <w:noWrap/>
            <w:vAlign w:val="bottom"/>
            <w:hideMark/>
          </w:tcPr>
          <w:p w14:paraId="0E8099FA" w14:textId="77777777" w:rsidR="008346EC" w:rsidRPr="008346EC" w:rsidRDefault="008346EC" w:rsidP="006B25FE">
            <w:pPr>
              <w:rPr>
                <w:rFonts w:ascii="Arial" w:hAnsi="Arial" w:cs="Arial"/>
                <w:sz w:val="14"/>
                <w:szCs w:val="14"/>
              </w:rPr>
            </w:pPr>
          </w:p>
        </w:tc>
        <w:tc>
          <w:tcPr>
            <w:tcW w:w="594" w:type="dxa"/>
            <w:noWrap/>
            <w:vAlign w:val="bottom"/>
            <w:hideMark/>
          </w:tcPr>
          <w:p w14:paraId="769FB3C1" w14:textId="77777777" w:rsidR="008346EC" w:rsidRPr="008346EC" w:rsidRDefault="008346EC" w:rsidP="006B25FE">
            <w:pPr>
              <w:rPr>
                <w:rFonts w:ascii="Arial" w:hAnsi="Arial" w:cs="Arial"/>
                <w:sz w:val="14"/>
                <w:szCs w:val="14"/>
              </w:rPr>
            </w:pPr>
          </w:p>
        </w:tc>
        <w:tc>
          <w:tcPr>
            <w:tcW w:w="740" w:type="dxa"/>
            <w:noWrap/>
            <w:vAlign w:val="bottom"/>
            <w:hideMark/>
          </w:tcPr>
          <w:p w14:paraId="67BFEC32" w14:textId="77777777" w:rsidR="008346EC" w:rsidRPr="008346EC" w:rsidRDefault="008346EC" w:rsidP="006B25FE">
            <w:pPr>
              <w:rPr>
                <w:rFonts w:ascii="Arial" w:hAnsi="Arial" w:cs="Arial"/>
                <w:sz w:val="14"/>
                <w:szCs w:val="14"/>
              </w:rPr>
            </w:pPr>
          </w:p>
        </w:tc>
        <w:tc>
          <w:tcPr>
            <w:tcW w:w="803" w:type="dxa"/>
            <w:noWrap/>
            <w:vAlign w:val="bottom"/>
            <w:hideMark/>
          </w:tcPr>
          <w:p w14:paraId="48D52862" w14:textId="77777777" w:rsidR="008346EC" w:rsidRPr="008346EC" w:rsidRDefault="008346EC" w:rsidP="006B25FE">
            <w:pPr>
              <w:rPr>
                <w:rFonts w:ascii="Arial" w:hAnsi="Arial" w:cs="Arial"/>
                <w:sz w:val="14"/>
                <w:szCs w:val="14"/>
              </w:rPr>
            </w:pPr>
          </w:p>
        </w:tc>
      </w:tr>
      <w:tr w:rsidR="008346EC" w:rsidRPr="008346EC" w14:paraId="1072F69A" w14:textId="77777777" w:rsidTr="00FE0B86">
        <w:trPr>
          <w:trHeight w:val="255"/>
        </w:trPr>
        <w:tc>
          <w:tcPr>
            <w:tcW w:w="578" w:type="dxa"/>
            <w:noWrap/>
            <w:vAlign w:val="bottom"/>
            <w:hideMark/>
          </w:tcPr>
          <w:p w14:paraId="717580EB" w14:textId="77777777" w:rsidR="008346EC" w:rsidRPr="008346EC" w:rsidRDefault="008346EC" w:rsidP="006B25FE">
            <w:pPr>
              <w:rPr>
                <w:rFonts w:ascii="Arial" w:hAnsi="Arial" w:cs="Arial"/>
                <w:sz w:val="14"/>
                <w:szCs w:val="14"/>
              </w:rPr>
            </w:pPr>
          </w:p>
        </w:tc>
        <w:tc>
          <w:tcPr>
            <w:tcW w:w="1123" w:type="dxa"/>
            <w:noWrap/>
            <w:vAlign w:val="bottom"/>
            <w:hideMark/>
          </w:tcPr>
          <w:p w14:paraId="43DF9EC6"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74DADEE1" w14:textId="77777777" w:rsidR="008346EC" w:rsidRPr="008346EC" w:rsidRDefault="008346EC" w:rsidP="006B25FE">
            <w:pPr>
              <w:rPr>
                <w:rFonts w:ascii="Arial" w:hAnsi="Arial" w:cs="Arial"/>
                <w:sz w:val="14"/>
                <w:szCs w:val="14"/>
              </w:rPr>
            </w:pPr>
            <w:r w:rsidRPr="008346EC">
              <w:rPr>
                <w:rFonts w:ascii="Arial" w:hAnsi="Arial" w:cs="Arial"/>
                <w:sz w:val="14"/>
                <w:szCs w:val="14"/>
              </w:rPr>
              <w:t>Anslag</w:t>
            </w:r>
          </w:p>
        </w:tc>
        <w:tc>
          <w:tcPr>
            <w:tcW w:w="850" w:type="dxa"/>
            <w:noWrap/>
            <w:vAlign w:val="bottom"/>
            <w:hideMark/>
          </w:tcPr>
          <w:p w14:paraId="0BA54C7C"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5 000,00</w:t>
            </w:r>
          </w:p>
        </w:tc>
        <w:tc>
          <w:tcPr>
            <w:tcW w:w="553" w:type="dxa"/>
            <w:noWrap/>
            <w:vAlign w:val="bottom"/>
            <w:hideMark/>
          </w:tcPr>
          <w:p w14:paraId="5F73F681" w14:textId="77777777" w:rsidR="008346EC" w:rsidRPr="008346EC" w:rsidRDefault="008346EC" w:rsidP="006B25FE">
            <w:pPr>
              <w:jc w:val="right"/>
              <w:rPr>
                <w:rFonts w:ascii="Arial" w:hAnsi="Arial" w:cs="Arial"/>
                <w:sz w:val="14"/>
                <w:szCs w:val="14"/>
              </w:rPr>
            </w:pPr>
          </w:p>
        </w:tc>
        <w:tc>
          <w:tcPr>
            <w:tcW w:w="659" w:type="dxa"/>
            <w:noWrap/>
            <w:vAlign w:val="bottom"/>
            <w:hideMark/>
          </w:tcPr>
          <w:p w14:paraId="7EC49B4F" w14:textId="77777777" w:rsidR="008346EC" w:rsidRPr="008346EC" w:rsidRDefault="008346EC" w:rsidP="006B25FE">
            <w:pPr>
              <w:rPr>
                <w:rFonts w:ascii="Arial" w:hAnsi="Arial" w:cs="Arial"/>
                <w:sz w:val="14"/>
                <w:szCs w:val="14"/>
              </w:rPr>
            </w:pPr>
          </w:p>
        </w:tc>
        <w:tc>
          <w:tcPr>
            <w:tcW w:w="854" w:type="dxa"/>
            <w:noWrap/>
            <w:vAlign w:val="bottom"/>
            <w:hideMark/>
          </w:tcPr>
          <w:p w14:paraId="57872DD8" w14:textId="77777777" w:rsidR="008346EC" w:rsidRPr="008346EC" w:rsidRDefault="008346EC" w:rsidP="006B25FE">
            <w:pPr>
              <w:rPr>
                <w:rFonts w:ascii="Arial" w:hAnsi="Arial" w:cs="Arial"/>
                <w:sz w:val="14"/>
                <w:szCs w:val="14"/>
              </w:rPr>
            </w:pPr>
          </w:p>
        </w:tc>
        <w:tc>
          <w:tcPr>
            <w:tcW w:w="769" w:type="dxa"/>
            <w:noWrap/>
            <w:vAlign w:val="bottom"/>
            <w:hideMark/>
          </w:tcPr>
          <w:p w14:paraId="77F692F4" w14:textId="77777777" w:rsidR="008346EC" w:rsidRPr="008346EC" w:rsidRDefault="008346EC" w:rsidP="006B25FE">
            <w:pPr>
              <w:rPr>
                <w:rFonts w:ascii="Arial" w:hAnsi="Arial" w:cs="Arial"/>
                <w:sz w:val="14"/>
                <w:szCs w:val="14"/>
              </w:rPr>
            </w:pPr>
          </w:p>
        </w:tc>
        <w:tc>
          <w:tcPr>
            <w:tcW w:w="851" w:type="dxa"/>
            <w:noWrap/>
            <w:vAlign w:val="bottom"/>
            <w:hideMark/>
          </w:tcPr>
          <w:p w14:paraId="49709287" w14:textId="77777777" w:rsidR="008346EC" w:rsidRPr="008346EC" w:rsidRDefault="008346EC" w:rsidP="006B25FE">
            <w:pPr>
              <w:rPr>
                <w:rFonts w:ascii="Arial" w:hAnsi="Arial" w:cs="Arial"/>
                <w:sz w:val="14"/>
                <w:szCs w:val="14"/>
              </w:rPr>
            </w:pPr>
          </w:p>
        </w:tc>
        <w:tc>
          <w:tcPr>
            <w:tcW w:w="669" w:type="dxa"/>
            <w:noWrap/>
            <w:vAlign w:val="bottom"/>
            <w:hideMark/>
          </w:tcPr>
          <w:p w14:paraId="7EB2107E" w14:textId="77777777" w:rsidR="008346EC" w:rsidRPr="008346EC" w:rsidRDefault="008346EC" w:rsidP="006B25FE">
            <w:pPr>
              <w:rPr>
                <w:rFonts w:ascii="Arial" w:hAnsi="Arial" w:cs="Arial"/>
                <w:sz w:val="14"/>
                <w:szCs w:val="14"/>
              </w:rPr>
            </w:pPr>
          </w:p>
        </w:tc>
        <w:tc>
          <w:tcPr>
            <w:tcW w:w="454" w:type="dxa"/>
            <w:noWrap/>
            <w:vAlign w:val="bottom"/>
            <w:hideMark/>
          </w:tcPr>
          <w:p w14:paraId="102FAE9B" w14:textId="77777777" w:rsidR="008346EC" w:rsidRPr="008346EC" w:rsidRDefault="008346EC" w:rsidP="006B25FE">
            <w:pPr>
              <w:rPr>
                <w:rFonts w:ascii="Arial" w:hAnsi="Arial" w:cs="Arial"/>
                <w:sz w:val="14"/>
                <w:szCs w:val="14"/>
              </w:rPr>
            </w:pPr>
          </w:p>
        </w:tc>
        <w:tc>
          <w:tcPr>
            <w:tcW w:w="594" w:type="dxa"/>
            <w:noWrap/>
            <w:vAlign w:val="bottom"/>
            <w:hideMark/>
          </w:tcPr>
          <w:p w14:paraId="104A3B77" w14:textId="77777777" w:rsidR="008346EC" w:rsidRPr="008346EC" w:rsidRDefault="008346EC" w:rsidP="006B25FE">
            <w:pPr>
              <w:rPr>
                <w:rFonts w:ascii="Arial" w:hAnsi="Arial" w:cs="Arial"/>
                <w:sz w:val="14"/>
                <w:szCs w:val="14"/>
              </w:rPr>
            </w:pPr>
          </w:p>
        </w:tc>
        <w:tc>
          <w:tcPr>
            <w:tcW w:w="740" w:type="dxa"/>
            <w:noWrap/>
            <w:vAlign w:val="bottom"/>
            <w:hideMark/>
          </w:tcPr>
          <w:p w14:paraId="0AD7FED4" w14:textId="77777777" w:rsidR="008346EC" w:rsidRPr="008346EC" w:rsidRDefault="008346EC" w:rsidP="006B25FE">
            <w:pPr>
              <w:rPr>
                <w:rFonts w:ascii="Arial" w:hAnsi="Arial" w:cs="Arial"/>
                <w:sz w:val="14"/>
                <w:szCs w:val="14"/>
              </w:rPr>
            </w:pPr>
          </w:p>
        </w:tc>
        <w:tc>
          <w:tcPr>
            <w:tcW w:w="803" w:type="dxa"/>
            <w:noWrap/>
            <w:vAlign w:val="bottom"/>
            <w:hideMark/>
          </w:tcPr>
          <w:p w14:paraId="1B57C024" w14:textId="77777777" w:rsidR="008346EC" w:rsidRPr="008346EC" w:rsidRDefault="008346EC" w:rsidP="006B25FE">
            <w:pPr>
              <w:rPr>
                <w:rFonts w:ascii="Arial" w:hAnsi="Arial" w:cs="Arial"/>
                <w:sz w:val="14"/>
                <w:szCs w:val="14"/>
              </w:rPr>
            </w:pPr>
          </w:p>
        </w:tc>
      </w:tr>
      <w:tr w:rsidR="008346EC" w:rsidRPr="008346EC" w14:paraId="5E0B4ECC" w14:textId="77777777" w:rsidTr="00FE0B86">
        <w:trPr>
          <w:trHeight w:val="255"/>
        </w:trPr>
        <w:tc>
          <w:tcPr>
            <w:tcW w:w="578" w:type="dxa"/>
            <w:noWrap/>
            <w:vAlign w:val="bottom"/>
            <w:hideMark/>
          </w:tcPr>
          <w:p w14:paraId="256B3D66" w14:textId="77777777" w:rsidR="008346EC" w:rsidRPr="008346EC" w:rsidRDefault="008346EC" w:rsidP="006B25FE">
            <w:pPr>
              <w:rPr>
                <w:rFonts w:ascii="Arial" w:hAnsi="Arial" w:cs="Arial"/>
                <w:sz w:val="14"/>
                <w:szCs w:val="14"/>
              </w:rPr>
            </w:pPr>
          </w:p>
        </w:tc>
        <w:tc>
          <w:tcPr>
            <w:tcW w:w="1123" w:type="dxa"/>
            <w:noWrap/>
            <w:vAlign w:val="bottom"/>
            <w:hideMark/>
          </w:tcPr>
          <w:p w14:paraId="1E1F4886"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312E07AF" w14:textId="77777777" w:rsidR="008346EC" w:rsidRPr="008346EC" w:rsidRDefault="008346EC" w:rsidP="006B25FE">
            <w:pPr>
              <w:rPr>
                <w:rFonts w:ascii="Arial" w:hAnsi="Arial" w:cs="Arial"/>
                <w:sz w:val="14"/>
                <w:szCs w:val="14"/>
              </w:rPr>
            </w:pPr>
            <w:r w:rsidRPr="008346EC">
              <w:rPr>
                <w:rFonts w:ascii="Arial" w:hAnsi="Arial" w:cs="Arial"/>
                <w:sz w:val="14"/>
                <w:szCs w:val="14"/>
              </w:rPr>
              <w:t>Räntor</w:t>
            </w:r>
          </w:p>
        </w:tc>
        <w:tc>
          <w:tcPr>
            <w:tcW w:w="850" w:type="dxa"/>
            <w:noWrap/>
            <w:vAlign w:val="bottom"/>
            <w:hideMark/>
          </w:tcPr>
          <w:p w14:paraId="4DE99798"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0,00</w:t>
            </w:r>
          </w:p>
        </w:tc>
        <w:tc>
          <w:tcPr>
            <w:tcW w:w="553" w:type="dxa"/>
            <w:noWrap/>
            <w:vAlign w:val="bottom"/>
            <w:hideMark/>
          </w:tcPr>
          <w:p w14:paraId="156985F4" w14:textId="77777777" w:rsidR="008346EC" w:rsidRPr="008346EC" w:rsidRDefault="008346EC" w:rsidP="006B25FE">
            <w:pPr>
              <w:jc w:val="right"/>
              <w:rPr>
                <w:rFonts w:ascii="Arial" w:hAnsi="Arial" w:cs="Arial"/>
                <w:sz w:val="14"/>
                <w:szCs w:val="14"/>
              </w:rPr>
            </w:pPr>
          </w:p>
        </w:tc>
        <w:tc>
          <w:tcPr>
            <w:tcW w:w="659" w:type="dxa"/>
            <w:noWrap/>
            <w:vAlign w:val="bottom"/>
            <w:hideMark/>
          </w:tcPr>
          <w:p w14:paraId="0C448C0E" w14:textId="77777777" w:rsidR="008346EC" w:rsidRPr="008346EC" w:rsidRDefault="008346EC" w:rsidP="006B25FE">
            <w:pPr>
              <w:rPr>
                <w:rFonts w:ascii="Arial" w:hAnsi="Arial" w:cs="Arial"/>
                <w:sz w:val="14"/>
                <w:szCs w:val="14"/>
              </w:rPr>
            </w:pPr>
          </w:p>
        </w:tc>
        <w:tc>
          <w:tcPr>
            <w:tcW w:w="854" w:type="dxa"/>
            <w:noWrap/>
            <w:vAlign w:val="bottom"/>
            <w:hideMark/>
          </w:tcPr>
          <w:p w14:paraId="3CBDA138" w14:textId="77777777" w:rsidR="008346EC" w:rsidRPr="008346EC" w:rsidRDefault="008346EC" w:rsidP="006B25FE">
            <w:pPr>
              <w:rPr>
                <w:rFonts w:ascii="Arial" w:hAnsi="Arial" w:cs="Arial"/>
                <w:sz w:val="14"/>
                <w:szCs w:val="14"/>
              </w:rPr>
            </w:pPr>
          </w:p>
        </w:tc>
        <w:tc>
          <w:tcPr>
            <w:tcW w:w="769" w:type="dxa"/>
            <w:noWrap/>
            <w:vAlign w:val="bottom"/>
            <w:hideMark/>
          </w:tcPr>
          <w:p w14:paraId="51DEBAA8" w14:textId="77777777" w:rsidR="008346EC" w:rsidRPr="008346EC" w:rsidRDefault="008346EC" w:rsidP="006B25FE">
            <w:pPr>
              <w:rPr>
                <w:rFonts w:ascii="Arial" w:hAnsi="Arial" w:cs="Arial"/>
                <w:sz w:val="14"/>
                <w:szCs w:val="14"/>
              </w:rPr>
            </w:pPr>
          </w:p>
        </w:tc>
        <w:tc>
          <w:tcPr>
            <w:tcW w:w="851" w:type="dxa"/>
            <w:noWrap/>
            <w:vAlign w:val="bottom"/>
            <w:hideMark/>
          </w:tcPr>
          <w:p w14:paraId="68ABACA6" w14:textId="77777777" w:rsidR="008346EC" w:rsidRPr="008346EC" w:rsidRDefault="008346EC" w:rsidP="006B25FE">
            <w:pPr>
              <w:rPr>
                <w:rFonts w:ascii="Arial" w:hAnsi="Arial" w:cs="Arial"/>
                <w:sz w:val="14"/>
                <w:szCs w:val="14"/>
              </w:rPr>
            </w:pPr>
          </w:p>
        </w:tc>
        <w:tc>
          <w:tcPr>
            <w:tcW w:w="669" w:type="dxa"/>
            <w:noWrap/>
            <w:vAlign w:val="bottom"/>
            <w:hideMark/>
          </w:tcPr>
          <w:p w14:paraId="1D0B528B" w14:textId="77777777" w:rsidR="008346EC" w:rsidRPr="008346EC" w:rsidRDefault="008346EC" w:rsidP="006B25FE">
            <w:pPr>
              <w:rPr>
                <w:rFonts w:ascii="Arial" w:hAnsi="Arial" w:cs="Arial"/>
                <w:sz w:val="14"/>
                <w:szCs w:val="14"/>
              </w:rPr>
            </w:pPr>
          </w:p>
        </w:tc>
        <w:tc>
          <w:tcPr>
            <w:tcW w:w="454" w:type="dxa"/>
            <w:noWrap/>
            <w:vAlign w:val="bottom"/>
            <w:hideMark/>
          </w:tcPr>
          <w:p w14:paraId="566A6A19" w14:textId="77777777" w:rsidR="008346EC" w:rsidRPr="008346EC" w:rsidRDefault="008346EC" w:rsidP="006B25FE">
            <w:pPr>
              <w:rPr>
                <w:rFonts w:ascii="Arial" w:hAnsi="Arial" w:cs="Arial"/>
                <w:sz w:val="14"/>
                <w:szCs w:val="14"/>
              </w:rPr>
            </w:pPr>
          </w:p>
        </w:tc>
        <w:tc>
          <w:tcPr>
            <w:tcW w:w="594" w:type="dxa"/>
            <w:noWrap/>
            <w:vAlign w:val="bottom"/>
            <w:hideMark/>
          </w:tcPr>
          <w:p w14:paraId="4B75257C" w14:textId="77777777" w:rsidR="008346EC" w:rsidRPr="008346EC" w:rsidRDefault="008346EC" w:rsidP="006B25FE">
            <w:pPr>
              <w:rPr>
                <w:rFonts w:ascii="Arial" w:hAnsi="Arial" w:cs="Arial"/>
                <w:sz w:val="14"/>
                <w:szCs w:val="14"/>
              </w:rPr>
            </w:pPr>
          </w:p>
        </w:tc>
        <w:tc>
          <w:tcPr>
            <w:tcW w:w="740" w:type="dxa"/>
            <w:noWrap/>
            <w:vAlign w:val="bottom"/>
            <w:hideMark/>
          </w:tcPr>
          <w:p w14:paraId="682BEF2B" w14:textId="77777777" w:rsidR="008346EC" w:rsidRPr="008346EC" w:rsidRDefault="008346EC" w:rsidP="006B25FE">
            <w:pPr>
              <w:rPr>
                <w:rFonts w:ascii="Arial" w:hAnsi="Arial" w:cs="Arial"/>
                <w:sz w:val="14"/>
                <w:szCs w:val="14"/>
              </w:rPr>
            </w:pPr>
          </w:p>
        </w:tc>
        <w:tc>
          <w:tcPr>
            <w:tcW w:w="803" w:type="dxa"/>
            <w:noWrap/>
            <w:vAlign w:val="bottom"/>
            <w:hideMark/>
          </w:tcPr>
          <w:p w14:paraId="78833EC0" w14:textId="77777777" w:rsidR="008346EC" w:rsidRPr="008346EC" w:rsidRDefault="008346EC" w:rsidP="006B25FE">
            <w:pPr>
              <w:rPr>
                <w:rFonts w:ascii="Arial" w:hAnsi="Arial" w:cs="Arial"/>
                <w:sz w:val="14"/>
                <w:szCs w:val="14"/>
              </w:rPr>
            </w:pPr>
          </w:p>
        </w:tc>
      </w:tr>
      <w:tr w:rsidR="008346EC" w:rsidRPr="008346EC" w14:paraId="7B6C4C02" w14:textId="77777777" w:rsidTr="00FE0B86">
        <w:trPr>
          <w:trHeight w:val="255"/>
        </w:trPr>
        <w:tc>
          <w:tcPr>
            <w:tcW w:w="578" w:type="dxa"/>
            <w:noWrap/>
            <w:vAlign w:val="bottom"/>
            <w:hideMark/>
          </w:tcPr>
          <w:p w14:paraId="72DADC78" w14:textId="77777777" w:rsidR="008346EC" w:rsidRPr="008346EC" w:rsidRDefault="008346EC" w:rsidP="006B25FE">
            <w:pPr>
              <w:rPr>
                <w:rFonts w:ascii="Arial" w:hAnsi="Arial" w:cs="Arial"/>
                <w:sz w:val="14"/>
                <w:szCs w:val="14"/>
              </w:rPr>
            </w:pPr>
          </w:p>
        </w:tc>
        <w:tc>
          <w:tcPr>
            <w:tcW w:w="1123" w:type="dxa"/>
            <w:noWrap/>
            <w:vAlign w:val="bottom"/>
            <w:hideMark/>
          </w:tcPr>
          <w:p w14:paraId="5148EB2B"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7572A8F5" w14:textId="77777777" w:rsidR="008346EC" w:rsidRPr="008346EC" w:rsidRDefault="008346EC" w:rsidP="006B25FE">
            <w:pPr>
              <w:rPr>
                <w:rFonts w:ascii="Arial" w:hAnsi="Arial" w:cs="Arial"/>
                <w:sz w:val="14"/>
                <w:szCs w:val="14"/>
              </w:rPr>
            </w:pPr>
          </w:p>
        </w:tc>
        <w:tc>
          <w:tcPr>
            <w:tcW w:w="850" w:type="dxa"/>
            <w:noWrap/>
            <w:vAlign w:val="bottom"/>
            <w:hideMark/>
          </w:tcPr>
          <w:p w14:paraId="4AC8C520" w14:textId="77777777" w:rsidR="008346EC" w:rsidRPr="008346EC" w:rsidRDefault="008346EC" w:rsidP="006B25FE">
            <w:pPr>
              <w:jc w:val="right"/>
              <w:rPr>
                <w:rFonts w:ascii="Arial" w:hAnsi="Arial" w:cs="Arial"/>
                <w:b/>
                <w:bCs/>
                <w:sz w:val="14"/>
                <w:szCs w:val="14"/>
              </w:rPr>
            </w:pPr>
            <w:r w:rsidRPr="008346EC">
              <w:rPr>
                <w:rFonts w:ascii="Arial" w:hAnsi="Arial" w:cs="Arial"/>
                <w:b/>
                <w:bCs/>
                <w:sz w:val="14"/>
                <w:szCs w:val="14"/>
              </w:rPr>
              <w:t>5 000,00</w:t>
            </w:r>
          </w:p>
        </w:tc>
        <w:tc>
          <w:tcPr>
            <w:tcW w:w="553" w:type="dxa"/>
            <w:noWrap/>
            <w:vAlign w:val="bottom"/>
            <w:hideMark/>
          </w:tcPr>
          <w:p w14:paraId="133F3BDD" w14:textId="77777777" w:rsidR="008346EC" w:rsidRPr="008346EC" w:rsidRDefault="008346EC" w:rsidP="006B25FE">
            <w:pPr>
              <w:jc w:val="right"/>
              <w:rPr>
                <w:rFonts w:ascii="Arial" w:hAnsi="Arial" w:cs="Arial"/>
                <w:b/>
                <w:bCs/>
                <w:sz w:val="14"/>
                <w:szCs w:val="14"/>
              </w:rPr>
            </w:pPr>
          </w:p>
        </w:tc>
        <w:tc>
          <w:tcPr>
            <w:tcW w:w="659" w:type="dxa"/>
            <w:noWrap/>
            <w:vAlign w:val="bottom"/>
            <w:hideMark/>
          </w:tcPr>
          <w:p w14:paraId="7BE83B96" w14:textId="77777777" w:rsidR="008346EC" w:rsidRPr="008346EC" w:rsidRDefault="008346EC" w:rsidP="006B25FE">
            <w:pPr>
              <w:rPr>
                <w:rFonts w:ascii="Arial" w:hAnsi="Arial" w:cs="Arial"/>
                <w:sz w:val="14"/>
                <w:szCs w:val="14"/>
              </w:rPr>
            </w:pPr>
          </w:p>
        </w:tc>
        <w:tc>
          <w:tcPr>
            <w:tcW w:w="854" w:type="dxa"/>
            <w:noWrap/>
            <w:vAlign w:val="bottom"/>
            <w:hideMark/>
          </w:tcPr>
          <w:p w14:paraId="1742F370" w14:textId="77777777" w:rsidR="008346EC" w:rsidRPr="008346EC" w:rsidRDefault="008346EC" w:rsidP="006B25FE">
            <w:pPr>
              <w:rPr>
                <w:rFonts w:ascii="Arial" w:hAnsi="Arial" w:cs="Arial"/>
                <w:sz w:val="14"/>
                <w:szCs w:val="14"/>
              </w:rPr>
            </w:pPr>
          </w:p>
        </w:tc>
        <w:tc>
          <w:tcPr>
            <w:tcW w:w="769" w:type="dxa"/>
            <w:noWrap/>
            <w:vAlign w:val="bottom"/>
            <w:hideMark/>
          </w:tcPr>
          <w:p w14:paraId="7E81D298" w14:textId="77777777" w:rsidR="008346EC" w:rsidRPr="008346EC" w:rsidRDefault="008346EC" w:rsidP="006B25FE">
            <w:pPr>
              <w:rPr>
                <w:rFonts w:ascii="Arial" w:hAnsi="Arial" w:cs="Arial"/>
                <w:sz w:val="14"/>
                <w:szCs w:val="14"/>
              </w:rPr>
            </w:pPr>
          </w:p>
        </w:tc>
        <w:tc>
          <w:tcPr>
            <w:tcW w:w="851" w:type="dxa"/>
            <w:noWrap/>
            <w:vAlign w:val="bottom"/>
            <w:hideMark/>
          </w:tcPr>
          <w:p w14:paraId="5579194A" w14:textId="77777777" w:rsidR="008346EC" w:rsidRPr="008346EC" w:rsidRDefault="008346EC" w:rsidP="006B25FE">
            <w:pPr>
              <w:rPr>
                <w:rFonts w:ascii="Arial" w:hAnsi="Arial" w:cs="Arial"/>
                <w:sz w:val="14"/>
                <w:szCs w:val="14"/>
              </w:rPr>
            </w:pPr>
          </w:p>
        </w:tc>
        <w:tc>
          <w:tcPr>
            <w:tcW w:w="669" w:type="dxa"/>
            <w:noWrap/>
            <w:vAlign w:val="bottom"/>
            <w:hideMark/>
          </w:tcPr>
          <w:p w14:paraId="21CC0054" w14:textId="77777777" w:rsidR="008346EC" w:rsidRPr="008346EC" w:rsidRDefault="008346EC" w:rsidP="006B25FE">
            <w:pPr>
              <w:rPr>
                <w:rFonts w:ascii="Arial" w:hAnsi="Arial" w:cs="Arial"/>
                <w:sz w:val="14"/>
                <w:szCs w:val="14"/>
              </w:rPr>
            </w:pPr>
          </w:p>
        </w:tc>
        <w:tc>
          <w:tcPr>
            <w:tcW w:w="454" w:type="dxa"/>
            <w:noWrap/>
            <w:vAlign w:val="bottom"/>
            <w:hideMark/>
          </w:tcPr>
          <w:p w14:paraId="2A356531" w14:textId="77777777" w:rsidR="008346EC" w:rsidRPr="008346EC" w:rsidRDefault="008346EC" w:rsidP="006B25FE">
            <w:pPr>
              <w:rPr>
                <w:rFonts w:ascii="Arial" w:hAnsi="Arial" w:cs="Arial"/>
                <w:sz w:val="14"/>
                <w:szCs w:val="14"/>
              </w:rPr>
            </w:pPr>
          </w:p>
        </w:tc>
        <w:tc>
          <w:tcPr>
            <w:tcW w:w="594" w:type="dxa"/>
            <w:noWrap/>
            <w:vAlign w:val="bottom"/>
            <w:hideMark/>
          </w:tcPr>
          <w:p w14:paraId="5D77D800" w14:textId="77777777" w:rsidR="008346EC" w:rsidRPr="008346EC" w:rsidRDefault="008346EC" w:rsidP="006B25FE">
            <w:pPr>
              <w:rPr>
                <w:rFonts w:ascii="Arial" w:hAnsi="Arial" w:cs="Arial"/>
                <w:sz w:val="14"/>
                <w:szCs w:val="14"/>
              </w:rPr>
            </w:pPr>
          </w:p>
        </w:tc>
        <w:tc>
          <w:tcPr>
            <w:tcW w:w="740" w:type="dxa"/>
            <w:noWrap/>
            <w:vAlign w:val="bottom"/>
            <w:hideMark/>
          </w:tcPr>
          <w:p w14:paraId="59A6519D" w14:textId="77777777" w:rsidR="008346EC" w:rsidRPr="008346EC" w:rsidRDefault="008346EC" w:rsidP="006B25FE">
            <w:pPr>
              <w:rPr>
                <w:rFonts w:ascii="Arial" w:hAnsi="Arial" w:cs="Arial"/>
                <w:sz w:val="14"/>
                <w:szCs w:val="14"/>
              </w:rPr>
            </w:pPr>
          </w:p>
        </w:tc>
        <w:tc>
          <w:tcPr>
            <w:tcW w:w="803" w:type="dxa"/>
            <w:noWrap/>
            <w:vAlign w:val="bottom"/>
            <w:hideMark/>
          </w:tcPr>
          <w:p w14:paraId="5C95D72A" w14:textId="77777777" w:rsidR="008346EC" w:rsidRPr="008346EC" w:rsidRDefault="008346EC" w:rsidP="006B25FE">
            <w:pPr>
              <w:rPr>
                <w:rFonts w:ascii="Arial" w:hAnsi="Arial" w:cs="Arial"/>
                <w:sz w:val="14"/>
                <w:szCs w:val="14"/>
              </w:rPr>
            </w:pPr>
          </w:p>
        </w:tc>
      </w:tr>
      <w:tr w:rsidR="008346EC" w:rsidRPr="008346EC" w14:paraId="3C717F5A" w14:textId="77777777" w:rsidTr="00FE0B86">
        <w:trPr>
          <w:trHeight w:val="255"/>
        </w:trPr>
        <w:tc>
          <w:tcPr>
            <w:tcW w:w="578" w:type="dxa"/>
            <w:noWrap/>
            <w:vAlign w:val="bottom"/>
            <w:hideMark/>
          </w:tcPr>
          <w:p w14:paraId="04ACDC32" w14:textId="77777777" w:rsidR="008346EC" w:rsidRPr="008346EC" w:rsidRDefault="008346EC" w:rsidP="006B25FE">
            <w:pPr>
              <w:rPr>
                <w:rFonts w:ascii="Arial" w:hAnsi="Arial" w:cs="Arial"/>
                <w:sz w:val="14"/>
                <w:szCs w:val="14"/>
              </w:rPr>
            </w:pPr>
          </w:p>
        </w:tc>
        <w:tc>
          <w:tcPr>
            <w:tcW w:w="1123" w:type="dxa"/>
            <w:noWrap/>
            <w:vAlign w:val="bottom"/>
            <w:hideMark/>
          </w:tcPr>
          <w:p w14:paraId="76881A31"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5E61B433" w14:textId="77777777" w:rsidR="008346EC" w:rsidRPr="008346EC" w:rsidRDefault="008346EC" w:rsidP="006B25FE">
            <w:pPr>
              <w:rPr>
                <w:rFonts w:ascii="Arial" w:hAnsi="Arial" w:cs="Arial"/>
                <w:b/>
                <w:bCs/>
                <w:sz w:val="14"/>
                <w:szCs w:val="14"/>
              </w:rPr>
            </w:pPr>
            <w:r w:rsidRPr="008346EC">
              <w:rPr>
                <w:rFonts w:ascii="Arial" w:hAnsi="Arial" w:cs="Arial"/>
                <w:b/>
                <w:bCs/>
                <w:sz w:val="14"/>
                <w:szCs w:val="14"/>
              </w:rPr>
              <w:t>Utgifter:</w:t>
            </w:r>
          </w:p>
        </w:tc>
        <w:tc>
          <w:tcPr>
            <w:tcW w:w="850" w:type="dxa"/>
            <w:noWrap/>
            <w:vAlign w:val="bottom"/>
            <w:hideMark/>
          </w:tcPr>
          <w:p w14:paraId="654ADFAB" w14:textId="77777777" w:rsidR="008346EC" w:rsidRPr="008346EC" w:rsidRDefault="008346EC" w:rsidP="006B25FE">
            <w:pPr>
              <w:rPr>
                <w:rFonts w:ascii="Arial" w:hAnsi="Arial" w:cs="Arial"/>
                <w:b/>
                <w:bCs/>
                <w:sz w:val="14"/>
                <w:szCs w:val="14"/>
              </w:rPr>
            </w:pPr>
          </w:p>
        </w:tc>
        <w:tc>
          <w:tcPr>
            <w:tcW w:w="553" w:type="dxa"/>
            <w:noWrap/>
            <w:vAlign w:val="bottom"/>
            <w:hideMark/>
          </w:tcPr>
          <w:p w14:paraId="0473867B" w14:textId="77777777" w:rsidR="008346EC" w:rsidRPr="008346EC" w:rsidRDefault="008346EC" w:rsidP="006B25FE">
            <w:pPr>
              <w:rPr>
                <w:rFonts w:ascii="Arial" w:hAnsi="Arial" w:cs="Arial"/>
                <w:sz w:val="14"/>
                <w:szCs w:val="14"/>
              </w:rPr>
            </w:pPr>
          </w:p>
        </w:tc>
        <w:tc>
          <w:tcPr>
            <w:tcW w:w="659" w:type="dxa"/>
            <w:noWrap/>
            <w:vAlign w:val="bottom"/>
            <w:hideMark/>
          </w:tcPr>
          <w:p w14:paraId="5EFACA9D" w14:textId="77777777" w:rsidR="008346EC" w:rsidRPr="008346EC" w:rsidRDefault="008346EC" w:rsidP="006B25FE">
            <w:pPr>
              <w:rPr>
                <w:rFonts w:ascii="Arial" w:hAnsi="Arial" w:cs="Arial"/>
                <w:sz w:val="14"/>
                <w:szCs w:val="14"/>
              </w:rPr>
            </w:pPr>
          </w:p>
        </w:tc>
        <w:tc>
          <w:tcPr>
            <w:tcW w:w="854" w:type="dxa"/>
            <w:noWrap/>
            <w:vAlign w:val="bottom"/>
            <w:hideMark/>
          </w:tcPr>
          <w:p w14:paraId="563BD023" w14:textId="77777777" w:rsidR="008346EC" w:rsidRPr="008346EC" w:rsidRDefault="008346EC" w:rsidP="006B25FE">
            <w:pPr>
              <w:rPr>
                <w:rFonts w:ascii="Arial" w:hAnsi="Arial" w:cs="Arial"/>
                <w:sz w:val="14"/>
                <w:szCs w:val="14"/>
              </w:rPr>
            </w:pPr>
          </w:p>
        </w:tc>
        <w:tc>
          <w:tcPr>
            <w:tcW w:w="769" w:type="dxa"/>
            <w:noWrap/>
            <w:vAlign w:val="bottom"/>
            <w:hideMark/>
          </w:tcPr>
          <w:p w14:paraId="4FACA628" w14:textId="77777777" w:rsidR="008346EC" w:rsidRPr="008346EC" w:rsidRDefault="008346EC" w:rsidP="006B25FE">
            <w:pPr>
              <w:rPr>
                <w:rFonts w:ascii="Arial" w:hAnsi="Arial" w:cs="Arial"/>
                <w:sz w:val="14"/>
                <w:szCs w:val="14"/>
              </w:rPr>
            </w:pPr>
          </w:p>
        </w:tc>
        <w:tc>
          <w:tcPr>
            <w:tcW w:w="851" w:type="dxa"/>
            <w:noWrap/>
            <w:vAlign w:val="bottom"/>
            <w:hideMark/>
          </w:tcPr>
          <w:p w14:paraId="2D6F2566" w14:textId="77777777" w:rsidR="008346EC" w:rsidRPr="008346EC" w:rsidRDefault="008346EC" w:rsidP="006B25FE">
            <w:pPr>
              <w:rPr>
                <w:rFonts w:ascii="Arial" w:hAnsi="Arial" w:cs="Arial"/>
                <w:sz w:val="14"/>
                <w:szCs w:val="14"/>
              </w:rPr>
            </w:pPr>
          </w:p>
        </w:tc>
        <w:tc>
          <w:tcPr>
            <w:tcW w:w="669" w:type="dxa"/>
            <w:noWrap/>
            <w:vAlign w:val="bottom"/>
            <w:hideMark/>
          </w:tcPr>
          <w:p w14:paraId="1BFA7DDE" w14:textId="77777777" w:rsidR="008346EC" w:rsidRPr="008346EC" w:rsidRDefault="008346EC" w:rsidP="006B25FE">
            <w:pPr>
              <w:rPr>
                <w:rFonts w:ascii="Arial" w:hAnsi="Arial" w:cs="Arial"/>
                <w:sz w:val="14"/>
                <w:szCs w:val="14"/>
              </w:rPr>
            </w:pPr>
          </w:p>
        </w:tc>
        <w:tc>
          <w:tcPr>
            <w:tcW w:w="454" w:type="dxa"/>
            <w:noWrap/>
            <w:vAlign w:val="bottom"/>
            <w:hideMark/>
          </w:tcPr>
          <w:p w14:paraId="73BB6FE2" w14:textId="77777777" w:rsidR="008346EC" w:rsidRPr="008346EC" w:rsidRDefault="008346EC" w:rsidP="006B25FE">
            <w:pPr>
              <w:rPr>
                <w:rFonts w:ascii="Arial" w:hAnsi="Arial" w:cs="Arial"/>
                <w:sz w:val="14"/>
                <w:szCs w:val="14"/>
              </w:rPr>
            </w:pPr>
          </w:p>
        </w:tc>
        <w:tc>
          <w:tcPr>
            <w:tcW w:w="594" w:type="dxa"/>
            <w:noWrap/>
            <w:vAlign w:val="bottom"/>
            <w:hideMark/>
          </w:tcPr>
          <w:p w14:paraId="78C020D1" w14:textId="77777777" w:rsidR="008346EC" w:rsidRPr="008346EC" w:rsidRDefault="008346EC" w:rsidP="006B25FE">
            <w:pPr>
              <w:rPr>
                <w:rFonts w:ascii="Arial" w:hAnsi="Arial" w:cs="Arial"/>
                <w:sz w:val="14"/>
                <w:szCs w:val="14"/>
              </w:rPr>
            </w:pPr>
          </w:p>
        </w:tc>
        <w:tc>
          <w:tcPr>
            <w:tcW w:w="740" w:type="dxa"/>
            <w:noWrap/>
            <w:vAlign w:val="bottom"/>
            <w:hideMark/>
          </w:tcPr>
          <w:p w14:paraId="7DB7EB88" w14:textId="77777777" w:rsidR="008346EC" w:rsidRPr="008346EC" w:rsidRDefault="008346EC" w:rsidP="006B25FE">
            <w:pPr>
              <w:rPr>
                <w:rFonts w:ascii="Arial" w:hAnsi="Arial" w:cs="Arial"/>
                <w:sz w:val="14"/>
                <w:szCs w:val="14"/>
              </w:rPr>
            </w:pPr>
          </w:p>
        </w:tc>
        <w:tc>
          <w:tcPr>
            <w:tcW w:w="803" w:type="dxa"/>
            <w:noWrap/>
            <w:vAlign w:val="bottom"/>
            <w:hideMark/>
          </w:tcPr>
          <w:p w14:paraId="13D3B91E" w14:textId="77777777" w:rsidR="008346EC" w:rsidRPr="008346EC" w:rsidRDefault="008346EC" w:rsidP="006B25FE">
            <w:pPr>
              <w:rPr>
                <w:rFonts w:ascii="Arial" w:hAnsi="Arial" w:cs="Arial"/>
                <w:sz w:val="14"/>
                <w:szCs w:val="14"/>
              </w:rPr>
            </w:pPr>
          </w:p>
        </w:tc>
      </w:tr>
      <w:tr w:rsidR="008346EC" w:rsidRPr="008346EC" w14:paraId="03783966" w14:textId="77777777" w:rsidTr="00FE0B86">
        <w:trPr>
          <w:trHeight w:val="255"/>
        </w:trPr>
        <w:tc>
          <w:tcPr>
            <w:tcW w:w="578" w:type="dxa"/>
            <w:noWrap/>
            <w:vAlign w:val="bottom"/>
            <w:hideMark/>
          </w:tcPr>
          <w:p w14:paraId="692F7629" w14:textId="77777777" w:rsidR="008346EC" w:rsidRPr="008346EC" w:rsidRDefault="008346EC" w:rsidP="006B25FE">
            <w:pPr>
              <w:rPr>
                <w:rFonts w:ascii="Arial" w:hAnsi="Arial" w:cs="Arial"/>
                <w:sz w:val="14"/>
                <w:szCs w:val="14"/>
              </w:rPr>
            </w:pPr>
          </w:p>
        </w:tc>
        <w:tc>
          <w:tcPr>
            <w:tcW w:w="1123" w:type="dxa"/>
            <w:noWrap/>
            <w:vAlign w:val="bottom"/>
            <w:hideMark/>
          </w:tcPr>
          <w:p w14:paraId="5CD4F442"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70AB815C" w14:textId="77777777" w:rsidR="008346EC" w:rsidRPr="008346EC" w:rsidRDefault="008346EC" w:rsidP="006B25FE">
            <w:pPr>
              <w:rPr>
                <w:rFonts w:ascii="Arial" w:hAnsi="Arial" w:cs="Arial"/>
                <w:sz w:val="14"/>
                <w:szCs w:val="14"/>
              </w:rPr>
            </w:pPr>
            <w:r w:rsidRPr="008346EC">
              <w:rPr>
                <w:rFonts w:ascii="Arial" w:hAnsi="Arial" w:cs="Arial"/>
                <w:sz w:val="14"/>
                <w:szCs w:val="14"/>
              </w:rPr>
              <w:t>Allmänt</w:t>
            </w:r>
          </w:p>
        </w:tc>
        <w:tc>
          <w:tcPr>
            <w:tcW w:w="850" w:type="dxa"/>
            <w:noWrap/>
            <w:vAlign w:val="bottom"/>
            <w:hideMark/>
          </w:tcPr>
          <w:p w14:paraId="7E8E8A26"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7 608,50</w:t>
            </w:r>
          </w:p>
        </w:tc>
        <w:tc>
          <w:tcPr>
            <w:tcW w:w="553" w:type="dxa"/>
            <w:noWrap/>
            <w:vAlign w:val="bottom"/>
            <w:hideMark/>
          </w:tcPr>
          <w:p w14:paraId="3D56CB04" w14:textId="77777777" w:rsidR="008346EC" w:rsidRPr="008346EC" w:rsidRDefault="008346EC" w:rsidP="006B25FE">
            <w:pPr>
              <w:jc w:val="right"/>
              <w:rPr>
                <w:rFonts w:ascii="Arial" w:hAnsi="Arial" w:cs="Arial"/>
                <w:sz w:val="14"/>
                <w:szCs w:val="14"/>
              </w:rPr>
            </w:pPr>
          </w:p>
        </w:tc>
        <w:tc>
          <w:tcPr>
            <w:tcW w:w="659" w:type="dxa"/>
            <w:noWrap/>
            <w:vAlign w:val="bottom"/>
            <w:hideMark/>
          </w:tcPr>
          <w:p w14:paraId="45B731FE" w14:textId="77777777" w:rsidR="008346EC" w:rsidRPr="008346EC" w:rsidRDefault="008346EC" w:rsidP="006B25FE">
            <w:pPr>
              <w:rPr>
                <w:rFonts w:ascii="Arial" w:hAnsi="Arial" w:cs="Arial"/>
                <w:sz w:val="14"/>
                <w:szCs w:val="14"/>
              </w:rPr>
            </w:pPr>
          </w:p>
        </w:tc>
        <w:tc>
          <w:tcPr>
            <w:tcW w:w="854" w:type="dxa"/>
            <w:noWrap/>
            <w:vAlign w:val="bottom"/>
            <w:hideMark/>
          </w:tcPr>
          <w:p w14:paraId="2005B970" w14:textId="77777777" w:rsidR="008346EC" w:rsidRPr="008346EC" w:rsidRDefault="008346EC" w:rsidP="006B25FE">
            <w:pPr>
              <w:rPr>
                <w:rFonts w:ascii="Arial" w:hAnsi="Arial" w:cs="Arial"/>
                <w:sz w:val="14"/>
                <w:szCs w:val="14"/>
              </w:rPr>
            </w:pPr>
          </w:p>
        </w:tc>
        <w:tc>
          <w:tcPr>
            <w:tcW w:w="769" w:type="dxa"/>
            <w:noWrap/>
            <w:vAlign w:val="bottom"/>
            <w:hideMark/>
          </w:tcPr>
          <w:p w14:paraId="16A7C133" w14:textId="77777777" w:rsidR="008346EC" w:rsidRPr="008346EC" w:rsidRDefault="008346EC" w:rsidP="006B25FE">
            <w:pPr>
              <w:rPr>
                <w:rFonts w:ascii="Arial" w:hAnsi="Arial" w:cs="Arial"/>
                <w:sz w:val="14"/>
                <w:szCs w:val="14"/>
              </w:rPr>
            </w:pPr>
          </w:p>
        </w:tc>
        <w:tc>
          <w:tcPr>
            <w:tcW w:w="851" w:type="dxa"/>
            <w:noWrap/>
            <w:vAlign w:val="bottom"/>
            <w:hideMark/>
          </w:tcPr>
          <w:p w14:paraId="3CAB8E41" w14:textId="77777777" w:rsidR="008346EC" w:rsidRPr="008346EC" w:rsidRDefault="008346EC" w:rsidP="006B25FE">
            <w:pPr>
              <w:jc w:val="right"/>
              <w:rPr>
                <w:rFonts w:ascii="Arial" w:hAnsi="Arial" w:cs="Arial"/>
                <w:b/>
                <w:bCs/>
                <w:sz w:val="14"/>
                <w:szCs w:val="14"/>
              </w:rPr>
            </w:pPr>
            <w:r w:rsidRPr="008346EC">
              <w:rPr>
                <w:rFonts w:ascii="Arial" w:hAnsi="Arial" w:cs="Arial"/>
                <w:b/>
                <w:bCs/>
                <w:sz w:val="14"/>
                <w:szCs w:val="14"/>
              </w:rPr>
              <w:t>-2 608,50</w:t>
            </w:r>
          </w:p>
        </w:tc>
        <w:tc>
          <w:tcPr>
            <w:tcW w:w="669" w:type="dxa"/>
            <w:noWrap/>
            <w:vAlign w:val="bottom"/>
            <w:hideMark/>
          </w:tcPr>
          <w:p w14:paraId="1C7D2D74" w14:textId="77777777" w:rsidR="008346EC" w:rsidRPr="008346EC" w:rsidRDefault="008346EC" w:rsidP="006B25FE">
            <w:pPr>
              <w:jc w:val="right"/>
              <w:rPr>
                <w:rFonts w:ascii="Arial" w:hAnsi="Arial" w:cs="Arial"/>
                <w:b/>
                <w:bCs/>
                <w:sz w:val="14"/>
                <w:szCs w:val="14"/>
              </w:rPr>
            </w:pPr>
          </w:p>
        </w:tc>
        <w:tc>
          <w:tcPr>
            <w:tcW w:w="454" w:type="dxa"/>
            <w:noWrap/>
            <w:vAlign w:val="bottom"/>
            <w:hideMark/>
          </w:tcPr>
          <w:p w14:paraId="09458CD1" w14:textId="77777777" w:rsidR="008346EC" w:rsidRPr="008346EC" w:rsidRDefault="008346EC" w:rsidP="006B25FE">
            <w:pPr>
              <w:rPr>
                <w:rFonts w:ascii="Arial" w:hAnsi="Arial" w:cs="Arial"/>
                <w:sz w:val="14"/>
                <w:szCs w:val="14"/>
              </w:rPr>
            </w:pPr>
          </w:p>
        </w:tc>
        <w:tc>
          <w:tcPr>
            <w:tcW w:w="594" w:type="dxa"/>
            <w:noWrap/>
            <w:vAlign w:val="bottom"/>
            <w:hideMark/>
          </w:tcPr>
          <w:p w14:paraId="4C37E0F4" w14:textId="77777777" w:rsidR="008346EC" w:rsidRPr="008346EC" w:rsidRDefault="008346EC" w:rsidP="006B25FE">
            <w:pPr>
              <w:rPr>
                <w:rFonts w:ascii="Arial" w:hAnsi="Arial" w:cs="Arial"/>
                <w:sz w:val="14"/>
                <w:szCs w:val="14"/>
              </w:rPr>
            </w:pPr>
          </w:p>
        </w:tc>
        <w:tc>
          <w:tcPr>
            <w:tcW w:w="740" w:type="dxa"/>
            <w:noWrap/>
            <w:vAlign w:val="bottom"/>
            <w:hideMark/>
          </w:tcPr>
          <w:p w14:paraId="16BDBEDE" w14:textId="77777777" w:rsidR="008346EC" w:rsidRPr="008346EC" w:rsidRDefault="008346EC" w:rsidP="006B25FE">
            <w:pPr>
              <w:rPr>
                <w:rFonts w:ascii="Arial" w:hAnsi="Arial" w:cs="Arial"/>
                <w:sz w:val="14"/>
                <w:szCs w:val="14"/>
              </w:rPr>
            </w:pPr>
          </w:p>
        </w:tc>
        <w:tc>
          <w:tcPr>
            <w:tcW w:w="803" w:type="dxa"/>
            <w:noWrap/>
            <w:vAlign w:val="bottom"/>
            <w:hideMark/>
          </w:tcPr>
          <w:p w14:paraId="08501668" w14:textId="77777777" w:rsidR="008346EC" w:rsidRPr="008346EC" w:rsidRDefault="008346EC" w:rsidP="006B25FE">
            <w:pPr>
              <w:rPr>
                <w:rFonts w:ascii="Arial" w:hAnsi="Arial" w:cs="Arial"/>
                <w:sz w:val="14"/>
                <w:szCs w:val="14"/>
              </w:rPr>
            </w:pPr>
          </w:p>
        </w:tc>
      </w:tr>
      <w:tr w:rsidR="008346EC" w:rsidRPr="008346EC" w14:paraId="212027BE" w14:textId="77777777" w:rsidTr="00FE0B86">
        <w:trPr>
          <w:trHeight w:val="315"/>
        </w:trPr>
        <w:tc>
          <w:tcPr>
            <w:tcW w:w="578" w:type="dxa"/>
            <w:noWrap/>
            <w:vAlign w:val="bottom"/>
            <w:hideMark/>
          </w:tcPr>
          <w:p w14:paraId="363EB893" w14:textId="77777777" w:rsidR="008346EC" w:rsidRPr="008346EC" w:rsidRDefault="008346EC" w:rsidP="006B25FE">
            <w:pPr>
              <w:rPr>
                <w:rFonts w:ascii="Arial" w:hAnsi="Arial" w:cs="Arial"/>
                <w:sz w:val="14"/>
                <w:szCs w:val="14"/>
              </w:rPr>
            </w:pPr>
          </w:p>
        </w:tc>
        <w:tc>
          <w:tcPr>
            <w:tcW w:w="1123" w:type="dxa"/>
            <w:noWrap/>
            <w:vAlign w:val="bottom"/>
            <w:hideMark/>
          </w:tcPr>
          <w:p w14:paraId="1F3BB3EC"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50723A60" w14:textId="77777777" w:rsidR="008346EC" w:rsidRPr="008346EC" w:rsidRDefault="008346EC" w:rsidP="006B25FE">
            <w:pPr>
              <w:rPr>
                <w:rFonts w:ascii="Arial" w:hAnsi="Arial" w:cs="Arial"/>
                <w:sz w:val="14"/>
                <w:szCs w:val="14"/>
              </w:rPr>
            </w:pPr>
          </w:p>
        </w:tc>
        <w:tc>
          <w:tcPr>
            <w:tcW w:w="850" w:type="dxa"/>
            <w:noWrap/>
            <w:vAlign w:val="bottom"/>
            <w:hideMark/>
          </w:tcPr>
          <w:p w14:paraId="49366651"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0,00</w:t>
            </w:r>
          </w:p>
        </w:tc>
        <w:tc>
          <w:tcPr>
            <w:tcW w:w="553" w:type="dxa"/>
            <w:noWrap/>
            <w:vAlign w:val="bottom"/>
            <w:hideMark/>
          </w:tcPr>
          <w:p w14:paraId="47000B6A" w14:textId="77777777" w:rsidR="008346EC" w:rsidRPr="008346EC" w:rsidRDefault="008346EC" w:rsidP="006B25FE">
            <w:pPr>
              <w:jc w:val="right"/>
              <w:rPr>
                <w:rFonts w:ascii="Arial" w:hAnsi="Arial" w:cs="Arial"/>
                <w:sz w:val="14"/>
                <w:szCs w:val="14"/>
              </w:rPr>
            </w:pPr>
          </w:p>
        </w:tc>
        <w:tc>
          <w:tcPr>
            <w:tcW w:w="659" w:type="dxa"/>
            <w:noWrap/>
            <w:vAlign w:val="bottom"/>
            <w:hideMark/>
          </w:tcPr>
          <w:p w14:paraId="67C2C11D" w14:textId="77777777" w:rsidR="008346EC" w:rsidRPr="008346EC" w:rsidRDefault="008346EC" w:rsidP="006B25FE">
            <w:pPr>
              <w:rPr>
                <w:rFonts w:ascii="Arial" w:hAnsi="Arial" w:cs="Arial"/>
                <w:sz w:val="14"/>
                <w:szCs w:val="14"/>
              </w:rPr>
            </w:pPr>
          </w:p>
        </w:tc>
        <w:tc>
          <w:tcPr>
            <w:tcW w:w="854" w:type="dxa"/>
            <w:noWrap/>
            <w:vAlign w:val="bottom"/>
            <w:hideMark/>
          </w:tcPr>
          <w:p w14:paraId="35776D0C" w14:textId="77777777" w:rsidR="008346EC" w:rsidRPr="008346EC" w:rsidRDefault="008346EC" w:rsidP="006B25FE">
            <w:pPr>
              <w:rPr>
                <w:rFonts w:ascii="Arial" w:hAnsi="Arial" w:cs="Arial"/>
                <w:sz w:val="14"/>
                <w:szCs w:val="14"/>
              </w:rPr>
            </w:pPr>
          </w:p>
        </w:tc>
        <w:tc>
          <w:tcPr>
            <w:tcW w:w="769" w:type="dxa"/>
            <w:noWrap/>
            <w:vAlign w:val="bottom"/>
            <w:hideMark/>
          </w:tcPr>
          <w:p w14:paraId="419F3456" w14:textId="77777777" w:rsidR="008346EC" w:rsidRPr="008346EC" w:rsidRDefault="008346EC" w:rsidP="006B25FE">
            <w:pPr>
              <w:rPr>
                <w:rFonts w:ascii="Arial" w:hAnsi="Arial" w:cs="Arial"/>
                <w:sz w:val="14"/>
                <w:szCs w:val="14"/>
              </w:rPr>
            </w:pPr>
          </w:p>
        </w:tc>
        <w:tc>
          <w:tcPr>
            <w:tcW w:w="851" w:type="dxa"/>
            <w:noWrap/>
            <w:vAlign w:val="bottom"/>
            <w:hideMark/>
          </w:tcPr>
          <w:p w14:paraId="13A78BF4" w14:textId="77777777" w:rsidR="008346EC" w:rsidRPr="008346EC" w:rsidRDefault="008346EC" w:rsidP="006B25FE">
            <w:pPr>
              <w:rPr>
                <w:rFonts w:ascii="Arial" w:hAnsi="Arial" w:cs="Arial"/>
                <w:sz w:val="14"/>
                <w:szCs w:val="14"/>
              </w:rPr>
            </w:pPr>
          </w:p>
        </w:tc>
        <w:tc>
          <w:tcPr>
            <w:tcW w:w="669" w:type="dxa"/>
            <w:noWrap/>
            <w:vAlign w:val="bottom"/>
            <w:hideMark/>
          </w:tcPr>
          <w:p w14:paraId="1DB0D8C6" w14:textId="77777777" w:rsidR="008346EC" w:rsidRPr="008346EC" w:rsidRDefault="008346EC" w:rsidP="006B25FE">
            <w:pPr>
              <w:rPr>
                <w:rFonts w:ascii="Arial" w:hAnsi="Arial" w:cs="Arial"/>
                <w:sz w:val="14"/>
                <w:szCs w:val="14"/>
              </w:rPr>
            </w:pPr>
          </w:p>
        </w:tc>
        <w:tc>
          <w:tcPr>
            <w:tcW w:w="454" w:type="dxa"/>
            <w:noWrap/>
            <w:vAlign w:val="bottom"/>
            <w:hideMark/>
          </w:tcPr>
          <w:p w14:paraId="2478E232" w14:textId="77777777" w:rsidR="008346EC" w:rsidRPr="008346EC" w:rsidRDefault="008346EC" w:rsidP="006B25FE">
            <w:pPr>
              <w:rPr>
                <w:rFonts w:ascii="Arial" w:hAnsi="Arial" w:cs="Arial"/>
                <w:sz w:val="14"/>
                <w:szCs w:val="14"/>
              </w:rPr>
            </w:pPr>
          </w:p>
        </w:tc>
        <w:tc>
          <w:tcPr>
            <w:tcW w:w="594" w:type="dxa"/>
            <w:noWrap/>
            <w:vAlign w:val="bottom"/>
            <w:hideMark/>
          </w:tcPr>
          <w:p w14:paraId="4C8A6FD4" w14:textId="77777777" w:rsidR="008346EC" w:rsidRPr="008346EC" w:rsidRDefault="008346EC" w:rsidP="006B25FE">
            <w:pPr>
              <w:rPr>
                <w:rFonts w:ascii="Arial" w:hAnsi="Arial" w:cs="Arial"/>
                <w:sz w:val="14"/>
                <w:szCs w:val="14"/>
              </w:rPr>
            </w:pPr>
          </w:p>
        </w:tc>
        <w:tc>
          <w:tcPr>
            <w:tcW w:w="740" w:type="dxa"/>
            <w:noWrap/>
            <w:vAlign w:val="bottom"/>
            <w:hideMark/>
          </w:tcPr>
          <w:p w14:paraId="75F105C8" w14:textId="77777777" w:rsidR="008346EC" w:rsidRPr="008346EC" w:rsidRDefault="008346EC" w:rsidP="006B25FE">
            <w:pPr>
              <w:rPr>
                <w:rFonts w:ascii="Arial" w:hAnsi="Arial" w:cs="Arial"/>
                <w:sz w:val="14"/>
                <w:szCs w:val="14"/>
              </w:rPr>
            </w:pPr>
          </w:p>
        </w:tc>
        <w:tc>
          <w:tcPr>
            <w:tcW w:w="803" w:type="dxa"/>
            <w:noWrap/>
            <w:vAlign w:val="bottom"/>
            <w:hideMark/>
          </w:tcPr>
          <w:p w14:paraId="3A77CDD5" w14:textId="77777777" w:rsidR="008346EC" w:rsidRPr="008346EC" w:rsidRDefault="008346EC" w:rsidP="006B25FE">
            <w:pPr>
              <w:rPr>
                <w:rFonts w:ascii="Arial" w:hAnsi="Arial" w:cs="Arial"/>
                <w:sz w:val="14"/>
                <w:szCs w:val="14"/>
              </w:rPr>
            </w:pPr>
          </w:p>
        </w:tc>
      </w:tr>
      <w:tr w:rsidR="008346EC" w:rsidRPr="008346EC" w14:paraId="2B5EFCD5" w14:textId="77777777" w:rsidTr="00FE0B86">
        <w:trPr>
          <w:trHeight w:val="315"/>
        </w:trPr>
        <w:tc>
          <w:tcPr>
            <w:tcW w:w="578" w:type="dxa"/>
            <w:noWrap/>
            <w:vAlign w:val="bottom"/>
            <w:hideMark/>
          </w:tcPr>
          <w:p w14:paraId="69A162D0" w14:textId="77777777" w:rsidR="008346EC" w:rsidRPr="008346EC" w:rsidRDefault="008346EC" w:rsidP="006B25FE">
            <w:pPr>
              <w:rPr>
                <w:rFonts w:ascii="Arial" w:hAnsi="Arial" w:cs="Arial"/>
                <w:sz w:val="14"/>
                <w:szCs w:val="14"/>
              </w:rPr>
            </w:pPr>
          </w:p>
        </w:tc>
        <w:tc>
          <w:tcPr>
            <w:tcW w:w="1123" w:type="dxa"/>
            <w:noWrap/>
            <w:vAlign w:val="bottom"/>
            <w:hideMark/>
          </w:tcPr>
          <w:p w14:paraId="6F58A7A4"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372435DD" w14:textId="77777777" w:rsidR="008346EC" w:rsidRPr="008346EC" w:rsidRDefault="008346EC" w:rsidP="006B25FE">
            <w:pPr>
              <w:rPr>
                <w:rFonts w:ascii="Arial" w:hAnsi="Arial" w:cs="Arial"/>
                <w:sz w:val="14"/>
                <w:szCs w:val="14"/>
              </w:rPr>
            </w:pPr>
            <w:r w:rsidRPr="008346EC">
              <w:rPr>
                <w:rFonts w:ascii="Arial" w:hAnsi="Arial" w:cs="Arial"/>
                <w:sz w:val="14"/>
                <w:szCs w:val="14"/>
              </w:rPr>
              <w:t>Avg/Porto/Adm</w:t>
            </w:r>
          </w:p>
        </w:tc>
        <w:tc>
          <w:tcPr>
            <w:tcW w:w="850" w:type="dxa"/>
            <w:noWrap/>
            <w:vAlign w:val="bottom"/>
            <w:hideMark/>
          </w:tcPr>
          <w:p w14:paraId="03333FB9" w14:textId="77777777" w:rsidR="008346EC" w:rsidRPr="008346EC" w:rsidRDefault="008346EC" w:rsidP="006B25FE">
            <w:pPr>
              <w:jc w:val="right"/>
              <w:rPr>
                <w:rFonts w:ascii="Arial" w:hAnsi="Arial" w:cs="Arial"/>
                <w:sz w:val="14"/>
                <w:szCs w:val="14"/>
              </w:rPr>
            </w:pPr>
            <w:r w:rsidRPr="008346EC">
              <w:rPr>
                <w:rFonts w:ascii="Arial" w:hAnsi="Arial" w:cs="Arial"/>
                <w:sz w:val="14"/>
                <w:szCs w:val="14"/>
              </w:rPr>
              <w:t>0,00</w:t>
            </w:r>
          </w:p>
        </w:tc>
        <w:tc>
          <w:tcPr>
            <w:tcW w:w="553" w:type="dxa"/>
            <w:noWrap/>
            <w:vAlign w:val="bottom"/>
            <w:hideMark/>
          </w:tcPr>
          <w:p w14:paraId="602046EA" w14:textId="77777777" w:rsidR="008346EC" w:rsidRPr="008346EC" w:rsidRDefault="008346EC" w:rsidP="006B25FE">
            <w:pPr>
              <w:jc w:val="right"/>
              <w:rPr>
                <w:rFonts w:ascii="Arial" w:hAnsi="Arial" w:cs="Arial"/>
                <w:sz w:val="14"/>
                <w:szCs w:val="14"/>
              </w:rPr>
            </w:pPr>
          </w:p>
        </w:tc>
        <w:tc>
          <w:tcPr>
            <w:tcW w:w="659" w:type="dxa"/>
            <w:noWrap/>
            <w:vAlign w:val="bottom"/>
            <w:hideMark/>
          </w:tcPr>
          <w:p w14:paraId="514D6D61" w14:textId="77777777" w:rsidR="008346EC" w:rsidRPr="008346EC" w:rsidRDefault="008346EC" w:rsidP="006B25FE">
            <w:pPr>
              <w:rPr>
                <w:rFonts w:ascii="Arial" w:hAnsi="Arial" w:cs="Arial"/>
                <w:sz w:val="14"/>
                <w:szCs w:val="14"/>
              </w:rPr>
            </w:pPr>
          </w:p>
        </w:tc>
        <w:tc>
          <w:tcPr>
            <w:tcW w:w="854" w:type="dxa"/>
            <w:noWrap/>
            <w:vAlign w:val="bottom"/>
            <w:hideMark/>
          </w:tcPr>
          <w:p w14:paraId="226A0213" w14:textId="77777777" w:rsidR="008346EC" w:rsidRPr="008346EC" w:rsidRDefault="008346EC" w:rsidP="006B25FE">
            <w:pPr>
              <w:rPr>
                <w:rFonts w:ascii="Arial" w:hAnsi="Arial" w:cs="Arial"/>
                <w:sz w:val="14"/>
                <w:szCs w:val="14"/>
              </w:rPr>
            </w:pPr>
          </w:p>
        </w:tc>
        <w:tc>
          <w:tcPr>
            <w:tcW w:w="769" w:type="dxa"/>
            <w:noWrap/>
            <w:vAlign w:val="bottom"/>
            <w:hideMark/>
          </w:tcPr>
          <w:p w14:paraId="57DE5297" w14:textId="77777777" w:rsidR="008346EC" w:rsidRPr="008346EC" w:rsidRDefault="008346EC" w:rsidP="006B25FE">
            <w:pPr>
              <w:rPr>
                <w:rFonts w:ascii="Arial" w:hAnsi="Arial" w:cs="Arial"/>
                <w:sz w:val="14"/>
                <w:szCs w:val="14"/>
              </w:rPr>
            </w:pPr>
          </w:p>
        </w:tc>
        <w:tc>
          <w:tcPr>
            <w:tcW w:w="851" w:type="dxa"/>
            <w:noWrap/>
            <w:vAlign w:val="bottom"/>
            <w:hideMark/>
          </w:tcPr>
          <w:p w14:paraId="071353D5" w14:textId="77777777" w:rsidR="008346EC" w:rsidRPr="008346EC" w:rsidRDefault="008346EC" w:rsidP="006B25FE">
            <w:pPr>
              <w:rPr>
                <w:rFonts w:ascii="Arial" w:hAnsi="Arial" w:cs="Arial"/>
                <w:sz w:val="14"/>
                <w:szCs w:val="14"/>
              </w:rPr>
            </w:pPr>
          </w:p>
        </w:tc>
        <w:tc>
          <w:tcPr>
            <w:tcW w:w="669" w:type="dxa"/>
            <w:noWrap/>
            <w:vAlign w:val="bottom"/>
            <w:hideMark/>
          </w:tcPr>
          <w:p w14:paraId="0B83D837" w14:textId="77777777" w:rsidR="008346EC" w:rsidRPr="008346EC" w:rsidRDefault="008346EC" w:rsidP="006B25FE">
            <w:pPr>
              <w:rPr>
                <w:rFonts w:ascii="Arial" w:hAnsi="Arial" w:cs="Arial"/>
                <w:sz w:val="14"/>
                <w:szCs w:val="14"/>
              </w:rPr>
            </w:pPr>
          </w:p>
        </w:tc>
        <w:tc>
          <w:tcPr>
            <w:tcW w:w="454" w:type="dxa"/>
            <w:noWrap/>
            <w:vAlign w:val="bottom"/>
            <w:hideMark/>
          </w:tcPr>
          <w:p w14:paraId="5C0A748B" w14:textId="77777777" w:rsidR="008346EC" w:rsidRPr="008346EC" w:rsidRDefault="008346EC" w:rsidP="006B25FE">
            <w:pPr>
              <w:rPr>
                <w:rFonts w:ascii="Arial" w:hAnsi="Arial" w:cs="Arial"/>
                <w:sz w:val="14"/>
                <w:szCs w:val="14"/>
              </w:rPr>
            </w:pPr>
          </w:p>
        </w:tc>
        <w:tc>
          <w:tcPr>
            <w:tcW w:w="594" w:type="dxa"/>
            <w:noWrap/>
            <w:vAlign w:val="bottom"/>
            <w:hideMark/>
          </w:tcPr>
          <w:p w14:paraId="1825EC0A" w14:textId="77777777" w:rsidR="008346EC" w:rsidRPr="008346EC" w:rsidRDefault="008346EC" w:rsidP="006B25FE">
            <w:pPr>
              <w:rPr>
                <w:rFonts w:ascii="Arial" w:hAnsi="Arial" w:cs="Arial"/>
                <w:sz w:val="14"/>
                <w:szCs w:val="14"/>
              </w:rPr>
            </w:pPr>
          </w:p>
        </w:tc>
        <w:tc>
          <w:tcPr>
            <w:tcW w:w="740" w:type="dxa"/>
            <w:noWrap/>
            <w:vAlign w:val="bottom"/>
            <w:hideMark/>
          </w:tcPr>
          <w:p w14:paraId="01DCF28F" w14:textId="77777777" w:rsidR="008346EC" w:rsidRPr="008346EC" w:rsidRDefault="008346EC" w:rsidP="006B25FE">
            <w:pPr>
              <w:rPr>
                <w:rFonts w:ascii="Arial" w:hAnsi="Arial" w:cs="Arial"/>
                <w:sz w:val="14"/>
                <w:szCs w:val="14"/>
              </w:rPr>
            </w:pPr>
          </w:p>
        </w:tc>
        <w:tc>
          <w:tcPr>
            <w:tcW w:w="803" w:type="dxa"/>
            <w:noWrap/>
            <w:vAlign w:val="bottom"/>
            <w:hideMark/>
          </w:tcPr>
          <w:p w14:paraId="145210E6" w14:textId="77777777" w:rsidR="008346EC" w:rsidRPr="008346EC" w:rsidRDefault="008346EC" w:rsidP="006B25FE">
            <w:pPr>
              <w:rPr>
                <w:rFonts w:ascii="Arial" w:hAnsi="Arial" w:cs="Arial"/>
                <w:sz w:val="14"/>
                <w:szCs w:val="14"/>
              </w:rPr>
            </w:pPr>
          </w:p>
        </w:tc>
      </w:tr>
      <w:tr w:rsidR="008346EC" w:rsidRPr="008346EC" w14:paraId="2456374E" w14:textId="77777777" w:rsidTr="00FE0B86">
        <w:trPr>
          <w:trHeight w:val="255"/>
        </w:trPr>
        <w:tc>
          <w:tcPr>
            <w:tcW w:w="578" w:type="dxa"/>
            <w:noWrap/>
            <w:vAlign w:val="bottom"/>
            <w:hideMark/>
          </w:tcPr>
          <w:p w14:paraId="76164779" w14:textId="77777777" w:rsidR="008346EC" w:rsidRPr="008346EC" w:rsidRDefault="008346EC" w:rsidP="006B25FE">
            <w:pPr>
              <w:rPr>
                <w:rFonts w:ascii="Arial" w:hAnsi="Arial" w:cs="Arial"/>
                <w:sz w:val="14"/>
                <w:szCs w:val="14"/>
              </w:rPr>
            </w:pPr>
          </w:p>
        </w:tc>
        <w:tc>
          <w:tcPr>
            <w:tcW w:w="1123" w:type="dxa"/>
            <w:noWrap/>
            <w:vAlign w:val="bottom"/>
            <w:hideMark/>
          </w:tcPr>
          <w:p w14:paraId="4FC0F3D4"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3856E40F" w14:textId="77777777" w:rsidR="008346EC" w:rsidRPr="008346EC" w:rsidRDefault="008346EC" w:rsidP="006B25FE">
            <w:pPr>
              <w:rPr>
                <w:rFonts w:ascii="Arial" w:hAnsi="Arial" w:cs="Arial"/>
                <w:sz w:val="14"/>
                <w:szCs w:val="14"/>
              </w:rPr>
            </w:pPr>
          </w:p>
        </w:tc>
        <w:tc>
          <w:tcPr>
            <w:tcW w:w="850" w:type="dxa"/>
            <w:noWrap/>
            <w:vAlign w:val="bottom"/>
            <w:hideMark/>
          </w:tcPr>
          <w:p w14:paraId="7877D755" w14:textId="77777777" w:rsidR="008346EC" w:rsidRPr="008346EC" w:rsidRDefault="008346EC" w:rsidP="006B25FE">
            <w:pPr>
              <w:jc w:val="right"/>
              <w:rPr>
                <w:rFonts w:ascii="Arial" w:hAnsi="Arial" w:cs="Arial"/>
                <w:b/>
                <w:bCs/>
                <w:sz w:val="14"/>
                <w:szCs w:val="14"/>
              </w:rPr>
            </w:pPr>
            <w:r w:rsidRPr="008346EC">
              <w:rPr>
                <w:rFonts w:ascii="Arial" w:hAnsi="Arial" w:cs="Arial"/>
                <w:b/>
                <w:bCs/>
                <w:sz w:val="14"/>
                <w:szCs w:val="14"/>
              </w:rPr>
              <w:t>7 608,50</w:t>
            </w:r>
          </w:p>
        </w:tc>
        <w:tc>
          <w:tcPr>
            <w:tcW w:w="553" w:type="dxa"/>
            <w:noWrap/>
            <w:vAlign w:val="bottom"/>
            <w:hideMark/>
          </w:tcPr>
          <w:p w14:paraId="288CC773" w14:textId="77777777" w:rsidR="008346EC" w:rsidRPr="008346EC" w:rsidRDefault="008346EC" w:rsidP="006B25FE">
            <w:pPr>
              <w:jc w:val="right"/>
              <w:rPr>
                <w:rFonts w:ascii="Arial" w:hAnsi="Arial" w:cs="Arial"/>
                <w:b/>
                <w:bCs/>
                <w:sz w:val="14"/>
                <w:szCs w:val="14"/>
              </w:rPr>
            </w:pPr>
          </w:p>
        </w:tc>
        <w:tc>
          <w:tcPr>
            <w:tcW w:w="659" w:type="dxa"/>
            <w:noWrap/>
            <w:vAlign w:val="bottom"/>
            <w:hideMark/>
          </w:tcPr>
          <w:p w14:paraId="3BCC4C16" w14:textId="77777777" w:rsidR="008346EC" w:rsidRPr="008346EC" w:rsidRDefault="008346EC" w:rsidP="006B25FE">
            <w:pPr>
              <w:rPr>
                <w:rFonts w:ascii="Arial" w:hAnsi="Arial" w:cs="Arial"/>
                <w:sz w:val="14"/>
                <w:szCs w:val="14"/>
              </w:rPr>
            </w:pPr>
          </w:p>
        </w:tc>
        <w:tc>
          <w:tcPr>
            <w:tcW w:w="854" w:type="dxa"/>
            <w:noWrap/>
            <w:vAlign w:val="bottom"/>
            <w:hideMark/>
          </w:tcPr>
          <w:p w14:paraId="278FC282" w14:textId="77777777" w:rsidR="008346EC" w:rsidRPr="008346EC" w:rsidRDefault="008346EC" w:rsidP="006B25FE">
            <w:pPr>
              <w:rPr>
                <w:rFonts w:ascii="Arial" w:hAnsi="Arial" w:cs="Arial"/>
                <w:b/>
                <w:bCs/>
                <w:sz w:val="14"/>
                <w:szCs w:val="14"/>
              </w:rPr>
            </w:pPr>
            <w:r w:rsidRPr="008346EC">
              <w:rPr>
                <w:rFonts w:ascii="Arial" w:hAnsi="Arial" w:cs="Arial"/>
                <w:b/>
                <w:bCs/>
                <w:sz w:val="14"/>
                <w:szCs w:val="14"/>
              </w:rPr>
              <w:t xml:space="preserve">Årets resultat: </w:t>
            </w:r>
          </w:p>
        </w:tc>
        <w:tc>
          <w:tcPr>
            <w:tcW w:w="769" w:type="dxa"/>
            <w:noWrap/>
            <w:vAlign w:val="bottom"/>
            <w:hideMark/>
          </w:tcPr>
          <w:p w14:paraId="5125B8E3" w14:textId="77777777" w:rsidR="008346EC" w:rsidRPr="008346EC" w:rsidRDefault="008346EC" w:rsidP="006B25FE">
            <w:pPr>
              <w:rPr>
                <w:rFonts w:ascii="Arial" w:hAnsi="Arial" w:cs="Arial"/>
                <w:b/>
                <w:bCs/>
                <w:sz w:val="14"/>
                <w:szCs w:val="14"/>
              </w:rPr>
            </w:pPr>
          </w:p>
        </w:tc>
        <w:tc>
          <w:tcPr>
            <w:tcW w:w="851" w:type="dxa"/>
            <w:noWrap/>
            <w:vAlign w:val="bottom"/>
            <w:hideMark/>
          </w:tcPr>
          <w:p w14:paraId="2F32B721" w14:textId="77777777" w:rsidR="008346EC" w:rsidRPr="008346EC" w:rsidRDefault="008346EC" w:rsidP="006B25FE">
            <w:pPr>
              <w:rPr>
                <w:rFonts w:ascii="Arial" w:hAnsi="Arial" w:cs="Arial"/>
                <w:sz w:val="14"/>
                <w:szCs w:val="14"/>
              </w:rPr>
            </w:pPr>
          </w:p>
        </w:tc>
        <w:tc>
          <w:tcPr>
            <w:tcW w:w="669" w:type="dxa"/>
            <w:noWrap/>
            <w:vAlign w:val="bottom"/>
            <w:hideMark/>
          </w:tcPr>
          <w:p w14:paraId="47A83E96" w14:textId="77777777" w:rsidR="008346EC" w:rsidRPr="008346EC" w:rsidRDefault="008346EC" w:rsidP="006B25FE">
            <w:pPr>
              <w:rPr>
                <w:rFonts w:ascii="Arial" w:hAnsi="Arial" w:cs="Arial"/>
                <w:sz w:val="14"/>
                <w:szCs w:val="14"/>
              </w:rPr>
            </w:pPr>
          </w:p>
        </w:tc>
        <w:tc>
          <w:tcPr>
            <w:tcW w:w="454" w:type="dxa"/>
            <w:noWrap/>
            <w:vAlign w:val="bottom"/>
            <w:hideMark/>
          </w:tcPr>
          <w:p w14:paraId="1C75D2EA" w14:textId="77777777" w:rsidR="008346EC" w:rsidRPr="008346EC" w:rsidRDefault="008346EC" w:rsidP="006B25FE">
            <w:pPr>
              <w:rPr>
                <w:rFonts w:ascii="Arial" w:hAnsi="Arial" w:cs="Arial"/>
                <w:sz w:val="14"/>
                <w:szCs w:val="14"/>
              </w:rPr>
            </w:pPr>
          </w:p>
        </w:tc>
        <w:tc>
          <w:tcPr>
            <w:tcW w:w="594" w:type="dxa"/>
            <w:noWrap/>
            <w:vAlign w:val="bottom"/>
            <w:hideMark/>
          </w:tcPr>
          <w:p w14:paraId="6F292D5A" w14:textId="77777777" w:rsidR="008346EC" w:rsidRPr="008346EC" w:rsidRDefault="008346EC" w:rsidP="006B25FE">
            <w:pPr>
              <w:rPr>
                <w:rFonts w:ascii="Arial" w:hAnsi="Arial" w:cs="Arial"/>
                <w:sz w:val="14"/>
                <w:szCs w:val="14"/>
              </w:rPr>
            </w:pPr>
          </w:p>
        </w:tc>
        <w:tc>
          <w:tcPr>
            <w:tcW w:w="740" w:type="dxa"/>
            <w:noWrap/>
            <w:vAlign w:val="bottom"/>
            <w:hideMark/>
          </w:tcPr>
          <w:p w14:paraId="19BDC770" w14:textId="77777777" w:rsidR="008346EC" w:rsidRPr="008346EC" w:rsidRDefault="008346EC" w:rsidP="006B25FE">
            <w:pPr>
              <w:rPr>
                <w:rFonts w:ascii="Arial" w:hAnsi="Arial" w:cs="Arial"/>
                <w:sz w:val="14"/>
                <w:szCs w:val="14"/>
              </w:rPr>
            </w:pPr>
          </w:p>
        </w:tc>
        <w:tc>
          <w:tcPr>
            <w:tcW w:w="803" w:type="dxa"/>
            <w:noWrap/>
            <w:vAlign w:val="bottom"/>
            <w:hideMark/>
          </w:tcPr>
          <w:p w14:paraId="2098E357" w14:textId="77777777" w:rsidR="008346EC" w:rsidRPr="008346EC" w:rsidRDefault="008346EC" w:rsidP="006B25FE">
            <w:pPr>
              <w:rPr>
                <w:rFonts w:ascii="Arial" w:hAnsi="Arial" w:cs="Arial"/>
                <w:sz w:val="14"/>
                <w:szCs w:val="14"/>
              </w:rPr>
            </w:pPr>
          </w:p>
        </w:tc>
      </w:tr>
      <w:tr w:rsidR="008346EC" w:rsidRPr="008346EC" w14:paraId="372AB933" w14:textId="77777777" w:rsidTr="00FE0B86">
        <w:trPr>
          <w:trHeight w:val="255"/>
        </w:trPr>
        <w:tc>
          <w:tcPr>
            <w:tcW w:w="578" w:type="dxa"/>
            <w:noWrap/>
            <w:vAlign w:val="bottom"/>
            <w:hideMark/>
          </w:tcPr>
          <w:p w14:paraId="1A9475BE" w14:textId="77777777" w:rsidR="008346EC" w:rsidRPr="008346EC" w:rsidRDefault="008346EC" w:rsidP="006B25FE">
            <w:pPr>
              <w:rPr>
                <w:rFonts w:ascii="Arial" w:hAnsi="Arial" w:cs="Arial"/>
                <w:sz w:val="14"/>
                <w:szCs w:val="14"/>
              </w:rPr>
            </w:pPr>
          </w:p>
        </w:tc>
        <w:tc>
          <w:tcPr>
            <w:tcW w:w="1123" w:type="dxa"/>
            <w:noWrap/>
            <w:vAlign w:val="bottom"/>
            <w:hideMark/>
          </w:tcPr>
          <w:p w14:paraId="4C75BBA9" w14:textId="77777777" w:rsidR="008346EC" w:rsidRPr="008346EC" w:rsidRDefault="008346EC" w:rsidP="006B25FE">
            <w:pPr>
              <w:jc w:val="center"/>
              <w:rPr>
                <w:rFonts w:ascii="Arial" w:hAnsi="Arial" w:cs="Arial"/>
                <w:sz w:val="14"/>
                <w:szCs w:val="14"/>
              </w:rPr>
            </w:pPr>
          </w:p>
        </w:tc>
        <w:tc>
          <w:tcPr>
            <w:tcW w:w="1560" w:type="dxa"/>
            <w:noWrap/>
            <w:vAlign w:val="bottom"/>
            <w:hideMark/>
          </w:tcPr>
          <w:p w14:paraId="5BAD20BA" w14:textId="77777777" w:rsidR="008346EC" w:rsidRPr="008346EC" w:rsidRDefault="008346EC" w:rsidP="006B25FE">
            <w:pPr>
              <w:rPr>
                <w:rFonts w:ascii="Arial" w:hAnsi="Arial" w:cs="Arial"/>
                <w:sz w:val="14"/>
                <w:szCs w:val="14"/>
              </w:rPr>
            </w:pPr>
          </w:p>
        </w:tc>
        <w:tc>
          <w:tcPr>
            <w:tcW w:w="850" w:type="dxa"/>
            <w:noWrap/>
            <w:vAlign w:val="bottom"/>
            <w:hideMark/>
          </w:tcPr>
          <w:p w14:paraId="1BCD73B6" w14:textId="77777777" w:rsidR="008346EC" w:rsidRPr="008346EC" w:rsidRDefault="008346EC" w:rsidP="006B25FE">
            <w:pPr>
              <w:rPr>
                <w:rFonts w:ascii="Arial" w:hAnsi="Arial" w:cs="Arial"/>
                <w:sz w:val="14"/>
                <w:szCs w:val="14"/>
              </w:rPr>
            </w:pPr>
          </w:p>
        </w:tc>
        <w:tc>
          <w:tcPr>
            <w:tcW w:w="553" w:type="dxa"/>
            <w:noWrap/>
            <w:vAlign w:val="bottom"/>
            <w:hideMark/>
          </w:tcPr>
          <w:p w14:paraId="33DCD56D" w14:textId="77777777" w:rsidR="008346EC" w:rsidRPr="008346EC" w:rsidRDefault="008346EC" w:rsidP="006B25FE">
            <w:pPr>
              <w:rPr>
                <w:rFonts w:ascii="Arial" w:hAnsi="Arial" w:cs="Arial"/>
                <w:sz w:val="14"/>
                <w:szCs w:val="14"/>
              </w:rPr>
            </w:pPr>
          </w:p>
        </w:tc>
        <w:tc>
          <w:tcPr>
            <w:tcW w:w="659" w:type="dxa"/>
            <w:noWrap/>
            <w:vAlign w:val="bottom"/>
            <w:hideMark/>
          </w:tcPr>
          <w:p w14:paraId="39F474F0" w14:textId="77777777" w:rsidR="008346EC" w:rsidRPr="008346EC" w:rsidRDefault="008346EC" w:rsidP="006B25FE">
            <w:pPr>
              <w:rPr>
                <w:rFonts w:ascii="Arial" w:hAnsi="Arial" w:cs="Arial"/>
                <w:sz w:val="14"/>
                <w:szCs w:val="14"/>
              </w:rPr>
            </w:pPr>
          </w:p>
        </w:tc>
        <w:tc>
          <w:tcPr>
            <w:tcW w:w="854" w:type="dxa"/>
            <w:noWrap/>
            <w:vAlign w:val="bottom"/>
            <w:hideMark/>
          </w:tcPr>
          <w:p w14:paraId="7236F9D2" w14:textId="77777777" w:rsidR="008346EC" w:rsidRPr="008346EC" w:rsidRDefault="008346EC" w:rsidP="006B25FE">
            <w:pPr>
              <w:rPr>
                <w:rFonts w:ascii="Arial" w:hAnsi="Arial" w:cs="Arial"/>
                <w:sz w:val="14"/>
                <w:szCs w:val="14"/>
              </w:rPr>
            </w:pPr>
          </w:p>
        </w:tc>
        <w:tc>
          <w:tcPr>
            <w:tcW w:w="769" w:type="dxa"/>
            <w:noWrap/>
            <w:vAlign w:val="bottom"/>
            <w:hideMark/>
          </w:tcPr>
          <w:p w14:paraId="421AD6F0" w14:textId="77777777" w:rsidR="008346EC" w:rsidRPr="008346EC" w:rsidRDefault="008346EC" w:rsidP="006B25FE">
            <w:pPr>
              <w:rPr>
                <w:rFonts w:ascii="Arial" w:hAnsi="Arial" w:cs="Arial"/>
                <w:sz w:val="14"/>
                <w:szCs w:val="14"/>
              </w:rPr>
            </w:pPr>
          </w:p>
        </w:tc>
        <w:tc>
          <w:tcPr>
            <w:tcW w:w="851" w:type="dxa"/>
            <w:noWrap/>
            <w:vAlign w:val="bottom"/>
            <w:hideMark/>
          </w:tcPr>
          <w:p w14:paraId="1AB49386" w14:textId="77777777" w:rsidR="008346EC" w:rsidRPr="008346EC" w:rsidRDefault="008346EC" w:rsidP="006B25FE">
            <w:pPr>
              <w:rPr>
                <w:rFonts w:ascii="Arial" w:hAnsi="Arial" w:cs="Arial"/>
                <w:sz w:val="14"/>
                <w:szCs w:val="14"/>
              </w:rPr>
            </w:pPr>
          </w:p>
        </w:tc>
        <w:tc>
          <w:tcPr>
            <w:tcW w:w="669" w:type="dxa"/>
            <w:noWrap/>
            <w:vAlign w:val="bottom"/>
            <w:hideMark/>
          </w:tcPr>
          <w:p w14:paraId="1C8C4975" w14:textId="77777777" w:rsidR="008346EC" w:rsidRPr="008346EC" w:rsidRDefault="008346EC" w:rsidP="006B25FE">
            <w:pPr>
              <w:rPr>
                <w:rFonts w:ascii="Arial" w:hAnsi="Arial" w:cs="Arial"/>
                <w:sz w:val="14"/>
                <w:szCs w:val="14"/>
              </w:rPr>
            </w:pPr>
          </w:p>
        </w:tc>
        <w:tc>
          <w:tcPr>
            <w:tcW w:w="454" w:type="dxa"/>
            <w:noWrap/>
            <w:vAlign w:val="bottom"/>
            <w:hideMark/>
          </w:tcPr>
          <w:p w14:paraId="4CEAD5CF" w14:textId="77777777" w:rsidR="008346EC" w:rsidRPr="008346EC" w:rsidRDefault="008346EC" w:rsidP="006B25FE">
            <w:pPr>
              <w:rPr>
                <w:rFonts w:ascii="Arial" w:hAnsi="Arial" w:cs="Arial"/>
                <w:sz w:val="14"/>
                <w:szCs w:val="14"/>
              </w:rPr>
            </w:pPr>
          </w:p>
        </w:tc>
        <w:tc>
          <w:tcPr>
            <w:tcW w:w="594" w:type="dxa"/>
            <w:noWrap/>
            <w:vAlign w:val="bottom"/>
            <w:hideMark/>
          </w:tcPr>
          <w:p w14:paraId="68194AE7" w14:textId="77777777" w:rsidR="008346EC" w:rsidRPr="008346EC" w:rsidRDefault="008346EC" w:rsidP="006B25FE">
            <w:pPr>
              <w:rPr>
                <w:rFonts w:ascii="Arial" w:hAnsi="Arial" w:cs="Arial"/>
                <w:sz w:val="14"/>
                <w:szCs w:val="14"/>
              </w:rPr>
            </w:pPr>
          </w:p>
        </w:tc>
        <w:tc>
          <w:tcPr>
            <w:tcW w:w="740" w:type="dxa"/>
            <w:noWrap/>
            <w:vAlign w:val="bottom"/>
            <w:hideMark/>
          </w:tcPr>
          <w:p w14:paraId="2D5B5E8E" w14:textId="77777777" w:rsidR="008346EC" w:rsidRPr="008346EC" w:rsidRDefault="008346EC" w:rsidP="006B25FE">
            <w:pPr>
              <w:rPr>
                <w:rFonts w:ascii="Arial" w:hAnsi="Arial" w:cs="Arial"/>
                <w:sz w:val="14"/>
                <w:szCs w:val="14"/>
              </w:rPr>
            </w:pPr>
          </w:p>
        </w:tc>
        <w:tc>
          <w:tcPr>
            <w:tcW w:w="803" w:type="dxa"/>
            <w:noWrap/>
            <w:vAlign w:val="bottom"/>
            <w:hideMark/>
          </w:tcPr>
          <w:p w14:paraId="254730E0" w14:textId="77777777" w:rsidR="008346EC" w:rsidRPr="008346EC" w:rsidRDefault="008346EC" w:rsidP="006B25FE">
            <w:pPr>
              <w:rPr>
                <w:rFonts w:ascii="Arial" w:hAnsi="Arial" w:cs="Arial"/>
                <w:sz w:val="14"/>
                <w:szCs w:val="14"/>
              </w:rPr>
            </w:pPr>
          </w:p>
        </w:tc>
      </w:tr>
    </w:tbl>
    <w:p w14:paraId="3913B20B" w14:textId="77777777" w:rsidR="008346EC" w:rsidRDefault="008346EC">
      <w:pPr>
        <w:rPr>
          <w:rFonts w:eastAsia="SimSun"/>
          <w:b/>
          <w:bCs/>
          <w:noProof/>
          <w:color w:val="000000"/>
          <w:sz w:val="28"/>
          <w:szCs w:val="28"/>
        </w:rPr>
      </w:pPr>
      <w:r>
        <w:rPr>
          <w:b/>
          <w:bCs/>
          <w:sz w:val="28"/>
          <w:szCs w:val="28"/>
        </w:rPr>
        <w:br w:type="page"/>
      </w:r>
    </w:p>
    <w:p w14:paraId="7C7E2F4C" w14:textId="77777777" w:rsidR="0024678C" w:rsidRDefault="006E60FE" w:rsidP="002041D3">
      <w:pPr>
        <w:pStyle w:val="Default"/>
        <w:rPr>
          <w:b/>
          <w:bCs/>
          <w:sz w:val="28"/>
          <w:szCs w:val="28"/>
        </w:rPr>
      </w:pPr>
      <w:r w:rsidRPr="00EB4763">
        <w:rPr>
          <w:b/>
          <w:bCs/>
          <w:sz w:val="28"/>
          <w:szCs w:val="28"/>
        </w:rPr>
        <w:lastRenderedPageBreak/>
        <w:t xml:space="preserve">Bilaga 3 </w:t>
      </w:r>
      <w:r w:rsidR="002041D3" w:rsidRPr="00EB4763">
        <w:rPr>
          <w:b/>
          <w:bCs/>
          <w:sz w:val="28"/>
          <w:szCs w:val="28"/>
        </w:rPr>
        <w:t>Medlemsmail</w:t>
      </w:r>
    </w:p>
    <w:p w14:paraId="2AE09C2D" w14:textId="5E2A2AAA" w:rsidR="0024678C" w:rsidRDefault="0024678C" w:rsidP="002041D3">
      <w:pPr>
        <w:pStyle w:val="Default"/>
        <w:rPr>
          <w:rFonts w:ascii="Calibri" w:eastAsia="Calibri" w:hAnsi="Calibri"/>
          <w:b/>
          <w:bCs/>
          <w:sz w:val="22"/>
          <w:szCs w:val="22"/>
          <w:lang w:eastAsia="en-US"/>
        </w:rPr>
      </w:pPr>
      <w:r>
        <w:rPr>
          <w:rFonts w:ascii="Calibri" w:eastAsia="Calibri" w:hAnsi="Calibri"/>
          <w:b/>
          <w:bCs/>
          <w:sz w:val="22"/>
          <w:szCs w:val="22"/>
          <w:lang w:eastAsia="en-US"/>
        </w:rPr>
        <w:t>A</w:t>
      </w:r>
      <w:r w:rsidR="002041D3">
        <w:rPr>
          <w:rFonts w:ascii="Calibri" w:eastAsia="Calibri" w:hAnsi="Calibri"/>
          <w:b/>
          <w:bCs/>
          <w:sz w:val="22"/>
          <w:szCs w:val="22"/>
          <w:lang w:eastAsia="en-US"/>
        </w:rPr>
        <w:t>ugusti 2020</w:t>
      </w:r>
    </w:p>
    <w:p w14:paraId="51A54CFD" w14:textId="05D43A86" w:rsidR="00B603E2" w:rsidRPr="00B603E2" w:rsidRDefault="0024678C" w:rsidP="002041D3">
      <w:pPr>
        <w:pStyle w:val="Default"/>
        <w:rPr>
          <w:rFonts w:ascii="Calibri" w:eastAsia="Calibri" w:hAnsi="Calibri"/>
          <w:b/>
          <w:bCs/>
          <w:sz w:val="22"/>
          <w:szCs w:val="22"/>
          <w:lang w:eastAsia="en-US"/>
        </w:rPr>
      </w:pPr>
      <w:r>
        <w:rPr>
          <w:rFonts w:ascii="Calibri" w:eastAsia="Calibri" w:hAnsi="Calibri"/>
          <w:b/>
          <w:bCs/>
          <w:sz w:val="22"/>
          <w:szCs w:val="22"/>
          <w:lang w:eastAsia="en-US"/>
        </w:rPr>
        <w:br/>
      </w:r>
      <w:r w:rsidR="00B603E2" w:rsidRPr="002041D3">
        <w:rPr>
          <w:rFonts w:ascii="Calibri Light" w:eastAsia="Times New Roman" w:hAnsi="Calibri Light" w:cs="Calibri Light"/>
          <w:b/>
          <w:bCs/>
          <w:noProof w:val="0"/>
          <w:color w:val="auto"/>
          <w:sz w:val="25"/>
          <w:szCs w:val="25"/>
        </w:rPr>
        <w:t>Hej bästa WiN-medlemmar! Hoppas att ni är pigga och utvilade efter semestern!</w:t>
      </w:r>
      <w:r w:rsidR="00B603E2" w:rsidRPr="00B603E2">
        <w:rPr>
          <w:rFonts w:ascii="Calibri" w:eastAsia="Calibri" w:hAnsi="Calibri"/>
          <w:b/>
          <w:bCs/>
          <w:sz w:val="22"/>
          <w:szCs w:val="22"/>
          <w:lang w:eastAsia="en-US"/>
        </w:rPr>
        <w:t xml:space="preserve"> </w:t>
      </w:r>
    </w:p>
    <w:p w14:paraId="4D8771A8" w14:textId="77777777" w:rsidR="00B603E2" w:rsidRPr="00B603E2" w:rsidRDefault="00B603E2" w:rsidP="00B603E2">
      <w:pPr>
        <w:spacing w:after="200" w:line="276" w:lineRule="auto"/>
        <w:rPr>
          <w:rFonts w:ascii="Calibri" w:eastAsia="Calibri" w:hAnsi="Calibri"/>
          <w:sz w:val="22"/>
          <w:szCs w:val="22"/>
          <w:lang w:eastAsia="en-US"/>
        </w:rPr>
      </w:pPr>
      <w:r w:rsidRPr="00B603E2">
        <w:rPr>
          <w:rFonts w:ascii="Calibri" w:eastAsia="Calibri" w:hAnsi="Calibri"/>
          <w:sz w:val="22"/>
          <w:szCs w:val="22"/>
          <w:lang w:eastAsia="en-US"/>
        </w:rPr>
        <w:t>Nu när höstmörkret sänker sig är snart dags för vårt årsmöte. I år blir det, såsom mycket annat, väldigt annorlunda. Istället för att träffa några få av er under trevliga former med studiebesök och föreläsningar så väljer vi i år att bjuda in er alla till ett årsmöte via Skype. Vi ser det som en möjlighet att nå ut till flera av er. Förutom årsmötesförhandlingar planerar vi även föredrag. Vi återkommer med mer information, men boka redan nu in den 3 november i din kalender.</w:t>
      </w:r>
    </w:p>
    <w:p w14:paraId="60201B83" w14:textId="1FFE93AF" w:rsidR="00B603E2" w:rsidRPr="00B603E2" w:rsidRDefault="00B603E2" w:rsidP="00B603E2">
      <w:pPr>
        <w:spacing w:after="200" w:line="276" w:lineRule="auto"/>
        <w:rPr>
          <w:rFonts w:ascii="Calibri" w:eastAsia="Calibri" w:hAnsi="Calibri"/>
          <w:sz w:val="22"/>
          <w:szCs w:val="22"/>
          <w:lang w:eastAsia="en-US"/>
        </w:rPr>
      </w:pPr>
      <w:r w:rsidRPr="00B603E2">
        <w:rPr>
          <w:rFonts w:ascii="Calibri" w:eastAsia="Calibri" w:hAnsi="Calibri"/>
          <w:sz w:val="22"/>
          <w:szCs w:val="22"/>
          <w:lang w:eastAsia="en-US"/>
        </w:rPr>
        <w:t> Under årsmötet är det som vanligt dags att fylla på styrelsen med nya medlemmar. Vill du vara med i WiN Sveriges styrelse så kontakta gärna valberedningen genom  </w:t>
      </w:r>
      <w:hyperlink r:id="rId20" w:history="1">
        <w:r w:rsidRPr="00B603E2">
          <w:rPr>
            <w:rFonts w:ascii="Calibri" w:eastAsia="Calibri" w:hAnsi="Calibri"/>
            <w:color w:val="0000FF"/>
            <w:sz w:val="22"/>
            <w:szCs w:val="22"/>
            <w:u w:val="single"/>
            <w:lang w:eastAsia="en-US"/>
          </w:rPr>
          <w:t>regina.schmocker@forsmark.vattenfall.se</w:t>
        </w:r>
      </w:hyperlink>
      <w:r w:rsidRPr="00B603E2">
        <w:rPr>
          <w:rFonts w:ascii="Calibri" w:eastAsia="Calibri" w:hAnsi="Calibri"/>
          <w:sz w:val="22"/>
          <w:szCs w:val="22"/>
          <w:lang w:eastAsia="en-US"/>
        </w:rPr>
        <w:t>.  Vi behöver både engagemang och nya idéer men framför allt energi för att genomföra allt vi vill. Vi behöver dig som tycker att kvinnligt nätverkande i kärnkraftbranschen är väldigt viktigt!</w:t>
      </w:r>
    </w:p>
    <w:p w14:paraId="4ACC567E" w14:textId="047471E0" w:rsidR="00B603E2" w:rsidRPr="00B603E2" w:rsidRDefault="00B603E2" w:rsidP="00B603E2">
      <w:pPr>
        <w:spacing w:after="200" w:line="276" w:lineRule="auto"/>
        <w:rPr>
          <w:rFonts w:ascii="Calibri" w:eastAsia="Calibri" w:hAnsi="Calibri"/>
          <w:sz w:val="22"/>
          <w:szCs w:val="22"/>
          <w:lang w:eastAsia="en-US"/>
        </w:rPr>
      </w:pPr>
      <w:r w:rsidRPr="00B603E2">
        <w:rPr>
          <w:rFonts w:ascii="Calibri" w:eastAsia="Calibri" w:hAnsi="Calibri"/>
          <w:sz w:val="22"/>
          <w:szCs w:val="22"/>
          <w:lang w:eastAsia="en-US"/>
        </w:rPr>
        <w:t xml:space="preserve"> Kanske vill du förändra något i WiN? Tag gärna chansen och skicka in en motion till vårt årsmöte. Vi behöver din motion senast 13/10 för att kunna behandla den på årsmötet. Skicka motionen till </w:t>
      </w:r>
      <w:hyperlink r:id="rId21" w:history="1">
        <w:r w:rsidRPr="00B603E2">
          <w:rPr>
            <w:rFonts w:ascii="Calibri" w:eastAsia="Calibri" w:hAnsi="Calibri"/>
            <w:color w:val="0000FF"/>
            <w:sz w:val="22"/>
            <w:szCs w:val="22"/>
            <w:u w:val="single"/>
            <w:lang w:eastAsia="en-US"/>
          </w:rPr>
          <w:t>info@winsverige.se</w:t>
        </w:r>
      </w:hyperlink>
      <w:r w:rsidRPr="00B603E2">
        <w:rPr>
          <w:rFonts w:ascii="Calibri" w:eastAsia="Calibri" w:hAnsi="Calibri"/>
          <w:sz w:val="22"/>
          <w:szCs w:val="22"/>
          <w:lang w:eastAsia="en-US"/>
        </w:rPr>
        <w:t xml:space="preserve"> .</w:t>
      </w:r>
    </w:p>
    <w:p w14:paraId="1C1EFAD0" w14:textId="024154ED" w:rsidR="00B603E2" w:rsidRPr="00B603E2" w:rsidRDefault="00B603E2" w:rsidP="00B603E2">
      <w:pPr>
        <w:spacing w:after="200" w:line="276" w:lineRule="auto"/>
        <w:rPr>
          <w:rFonts w:ascii="Calibri" w:eastAsia="Calibri" w:hAnsi="Calibri"/>
          <w:sz w:val="22"/>
          <w:szCs w:val="22"/>
          <w:lang w:eastAsia="en-US"/>
        </w:rPr>
      </w:pPr>
      <w:r w:rsidRPr="00B603E2">
        <w:rPr>
          <w:rFonts w:ascii="Calibri" w:eastAsia="Calibri" w:hAnsi="Calibri"/>
          <w:sz w:val="22"/>
          <w:szCs w:val="22"/>
          <w:lang w:eastAsia="en-US"/>
        </w:rPr>
        <w:t xml:space="preserve"> Sist med inte minst så vill vi gärna uppmärksamma arrangemanget ”Stand up for Nuclear” </w:t>
      </w:r>
      <w:hyperlink r:id="rId22" w:history="1">
        <w:r w:rsidRPr="00B603E2">
          <w:rPr>
            <w:rFonts w:ascii="Calibri" w:eastAsia="Calibri" w:hAnsi="Calibri"/>
            <w:color w:val="0000FF"/>
            <w:sz w:val="22"/>
            <w:szCs w:val="22"/>
            <w:u w:val="single"/>
            <w:lang w:eastAsia="en-US"/>
          </w:rPr>
          <w:t>https://www.ekomodernisterna.se/standupfornuclear</w:t>
        </w:r>
      </w:hyperlink>
      <w:r w:rsidRPr="00B603E2">
        <w:rPr>
          <w:rFonts w:ascii="Calibri" w:eastAsia="Calibri" w:hAnsi="Calibri"/>
          <w:sz w:val="22"/>
          <w:szCs w:val="22"/>
          <w:lang w:eastAsia="en-US"/>
        </w:rPr>
        <w:t xml:space="preserve">. I Sverige pågår detta arrangemang denna vecka och du kan bli en del av det. Om du befinner dig i närheten av Malmö så kom gärna till Stortorget nu på söndag 13/9 från kl.11 där du kommer att få träffa några kloka människor som gärna berättar mer om kärnkraft i relation till andra energislag. Men framför allt så kan du bidra själv genom att prata om kärnkraft med din familj, vänner, släktingar, bekanta, främlingar etc. Sprid helt enkelt kärnkraft till alla du kan! Detta gör vi för att Kärnkraft står för HÄLFTEN av all fossilfri elproduktion i EU. Trots att kärnkraften är både säker och hållbar stängs kärnkraftverk ned i förtid och nybyggnation förbjuds. </w:t>
      </w:r>
    </w:p>
    <w:p w14:paraId="6B88CBA3" w14:textId="77777777" w:rsidR="00B603E2" w:rsidRPr="00B603E2" w:rsidRDefault="00B603E2" w:rsidP="00B603E2">
      <w:pPr>
        <w:spacing w:after="200" w:line="276" w:lineRule="auto"/>
        <w:rPr>
          <w:rFonts w:ascii="Calibri" w:eastAsia="Calibri" w:hAnsi="Calibri"/>
          <w:sz w:val="22"/>
          <w:szCs w:val="22"/>
          <w:lang w:eastAsia="en-US"/>
        </w:rPr>
      </w:pPr>
      <w:r w:rsidRPr="00B603E2">
        <w:rPr>
          <w:rFonts w:ascii="Calibri" w:eastAsia="Calibri" w:hAnsi="Calibri"/>
          <w:sz w:val="22"/>
          <w:szCs w:val="22"/>
          <w:lang w:eastAsia="en-US"/>
        </w:rPr>
        <w:t> </w:t>
      </w:r>
      <w:r w:rsidRPr="00B603E2">
        <w:rPr>
          <w:rFonts w:ascii="Monotype Corsiva" w:eastAsia="Calibri" w:hAnsi="Monotype Corsiva"/>
          <w:sz w:val="40"/>
          <w:szCs w:val="40"/>
        </w:rPr>
        <w:t>Med vänlig hälsning</w:t>
      </w:r>
    </w:p>
    <w:p w14:paraId="79F91064" w14:textId="39C1BAC6" w:rsidR="00B603E2" w:rsidRPr="00B603E2" w:rsidRDefault="00B603E2" w:rsidP="00B603E2">
      <w:pPr>
        <w:spacing w:after="200" w:line="276" w:lineRule="auto"/>
        <w:rPr>
          <w:rFonts w:ascii="Calibri" w:eastAsia="Calibri" w:hAnsi="Calibri"/>
          <w:sz w:val="22"/>
          <w:szCs w:val="22"/>
          <w:lang w:eastAsia="en-US"/>
        </w:rPr>
      </w:pPr>
      <w:r w:rsidRPr="00B603E2">
        <w:rPr>
          <w:rFonts w:ascii="Monotype Corsiva" w:eastAsia="Calibri" w:hAnsi="Monotype Corsiva"/>
          <w:sz w:val="28"/>
          <w:szCs w:val="28"/>
        </w:rPr>
        <w:t>Martina Sturek</w:t>
      </w:r>
    </w:p>
    <w:p w14:paraId="62F6C6FC" w14:textId="77777777" w:rsidR="00B603E2" w:rsidRPr="00B603E2" w:rsidRDefault="00B603E2" w:rsidP="00B603E2">
      <w:pPr>
        <w:spacing w:after="200" w:line="276" w:lineRule="auto"/>
        <w:rPr>
          <w:rFonts w:ascii="Calibri" w:eastAsia="Calibri" w:hAnsi="Calibri"/>
          <w:sz w:val="22"/>
          <w:szCs w:val="22"/>
          <w:lang w:eastAsia="en-US"/>
        </w:rPr>
      </w:pPr>
      <w:r w:rsidRPr="00B603E2">
        <w:rPr>
          <w:rFonts w:ascii="Calibri" w:eastAsia="Calibri" w:hAnsi="Calibri"/>
          <w:sz w:val="18"/>
          <w:szCs w:val="18"/>
        </w:rPr>
        <w:t>Martina Sturek</w:t>
      </w:r>
      <w:r w:rsidRPr="00B603E2">
        <w:rPr>
          <w:rFonts w:ascii="Calibri" w:eastAsia="Calibri" w:hAnsi="Calibri"/>
          <w:sz w:val="18"/>
          <w:szCs w:val="18"/>
        </w:rPr>
        <w:br/>
        <w:t>Women Win Nuclear</w:t>
      </w:r>
      <w:r w:rsidRPr="00B603E2">
        <w:rPr>
          <w:rFonts w:ascii="Calibri" w:eastAsia="Calibri" w:hAnsi="Calibri"/>
          <w:sz w:val="18"/>
          <w:szCs w:val="18"/>
        </w:rPr>
        <w:br/>
        <w:t>Ordförande i WiN Sverige</w:t>
      </w:r>
    </w:p>
    <w:p w14:paraId="0318B525" w14:textId="2E53F448" w:rsidR="002041D3" w:rsidRDefault="00B603E2" w:rsidP="00B603E2">
      <w:pPr>
        <w:spacing w:after="200" w:line="276" w:lineRule="auto"/>
        <w:rPr>
          <w:rFonts w:ascii="Calibri" w:eastAsia="Calibri" w:hAnsi="Calibri"/>
          <w:sz w:val="22"/>
          <w:szCs w:val="22"/>
        </w:rPr>
      </w:pPr>
      <w:r w:rsidRPr="00B603E2">
        <w:rPr>
          <w:rFonts w:ascii="Calibri" w:eastAsia="Calibri" w:hAnsi="Calibri"/>
          <w:b/>
          <w:bCs/>
          <w:sz w:val="18"/>
          <w:szCs w:val="18"/>
        </w:rPr>
        <w:t>Svensk Kärnbränslehantering AB</w:t>
      </w:r>
      <w:r w:rsidRPr="00B603E2">
        <w:rPr>
          <w:rFonts w:ascii="Calibri" w:eastAsia="Calibri" w:hAnsi="Calibri"/>
          <w:b/>
          <w:bCs/>
          <w:sz w:val="18"/>
          <w:szCs w:val="18"/>
        </w:rPr>
        <w:br/>
      </w:r>
      <w:r w:rsidRPr="00B603E2">
        <w:rPr>
          <w:rFonts w:ascii="Calibri" w:eastAsia="Calibri" w:hAnsi="Calibri"/>
          <w:sz w:val="18"/>
          <w:szCs w:val="18"/>
        </w:rPr>
        <w:t>Box 925</w:t>
      </w:r>
      <w:r w:rsidRPr="00B603E2">
        <w:rPr>
          <w:rFonts w:ascii="Calibri" w:eastAsia="Calibri" w:hAnsi="Calibri"/>
          <w:sz w:val="18"/>
          <w:szCs w:val="18"/>
        </w:rPr>
        <w:br/>
        <w:t>572 29 Oskarshamn</w:t>
      </w:r>
      <w:r w:rsidR="002041D3">
        <w:rPr>
          <w:rFonts w:ascii="Calibri" w:eastAsia="Calibri" w:hAnsi="Calibri"/>
          <w:sz w:val="18"/>
          <w:szCs w:val="18"/>
        </w:rPr>
        <w:br/>
      </w:r>
      <w:r w:rsidRPr="00B603E2">
        <w:rPr>
          <w:rFonts w:ascii="Calibri" w:eastAsia="Calibri" w:hAnsi="Calibri"/>
          <w:sz w:val="18"/>
          <w:szCs w:val="18"/>
        </w:rPr>
        <w:t>tel: 0491-767076</w:t>
      </w:r>
      <w:r w:rsidR="002041D3">
        <w:rPr>
          <w:rFonts w:ascii="Calibri" w:eastAsia="Calibri" w:hAnsi="Calibri"/>
          <w:sz w:val="18"/>
          <w:szCs w:val="18"/>
        </w:rPr>
        <w:br/>
      </w:r>
      <w:r w:rsidRPr="00B603E2">
        <w:rPr>
          <w:rFonts w:ascii="Calibri" w:eastAsia="Calibri" w:hAnsi="Calibri"/>
          <w:sz w:val="18"/>
          <w:szCs w:val="18"/>
        </w:rPr>
        <w:t>mobil: 070-5320116</w:t>
      </w:r>
    </w:p>
    <w:p w14:paraId="67F0F709" w14:textId="77777777" w:rsidR="002041D3" w:rsidRDefault="002041D3" w:rsidP="002041D3">
      <w:pPr>
        <w:autoSpaceDE w:val="0"/>
        <w:autoSpaceDN w:val="0"/>
        <w:rPr>
          <w:rFonts w:ascii="Calibri Light" w:hAnsi="Calibri Light" w:cs="Calibri Light"/>
          <w:b/>
          <w:bCs/>
          <w:sz w:val="25"/>
          <w:szCs w:val="25"/>
        </w:rPr>
      </w:pPr>
    </w:p>
    <w:p w14:paraId="0F3DAFAA" w14:textId="77777777" w:rsidR="005C1E47" w:rsidRPr="002041D3" w:rsidRDefault="005C1E47" w:rsidP="005C1E47">
      <w:pPr>
        <w:autoSpaceDE w:val="0"/>
        <w:autoSpaceDN w:val="0"/>
        <w:rPr>
          <w:rFonts w:eastAsia="SimSun"/>
          <w:b/>
          <w:bCs/>
          <w:noProof/>
          <w:color w:val="000000"/>
          <w:sz w:val="28"/>
          <w:szCs w:val="28"/>
        </w:rPr>
      </w:pPr>
      <w:r w:rsidRPr="002041D3">
        <w:rPr>
          <w:rFonts w:eastAsia="SimSun"/>
          <w:b/>
          <w:bCs/>
          <w:noProof/>
          <w:color w:val="000000"/>
          <w:sz w:val="28"/>
          <w:szCs w:val="28"/>
        </w:rPr>
        <w:lastRenderedPageBreak/>
        <w:t xml:space="preserve">Bilaga 4 Medlemsmail </w:t>
      </w:r>
    </w:p>
    <w:p w14:paraId="7AD3179C" w14:textId="55ECE7CB" w:rsidR="005C1E47" w:rsidRPr="005C1E47" w:rsidRDefault="005C1E47" w:rsidP="005C1E47">
      <w:pPr>
        <w:autoSpaceDE w:val="0"/>
        <w:autoSpaceDN w:val="0"/>
        <w:adjustRightInd w:val="0"/>
        <w:rPr>
          <w:rFonts w:ascii="Calibri" w:eastAsia="Calibri" w:hAnsi="Calibri"/>
          <w:b/>
          <w:bCs/>
          <w:noProof/>
          <w:color w:val="000000"/>
          <w:sz w:val="22"/>
          <w:szCs w:val="22"/>
          <w:lang w:eastAsia="en-US"/>
        </w:rPr>
      </w:pPr>
      <w:r w:rsidRPr="005C1E47">
        <w:rPr>
          <w:rFonts w:ascii="Calibri" w:eastAsia="Calibri" w:hAnsi="Calibri"/>
          <w:b/>
          <w:bCs/>
          <w:noProof/>
          <w:color w:val="000000"/>
          <w:sz w:val="22"/>
          <w:szCs w:val="22"/>
          <w:lang w:eastAsia="en-US"/>
        </w:rPr>
        <w:t>Februari 2021</w:t>
      </w:r>
      <w:r>
        <w:rPr>
          <w:rFonts w:ascii="Calibri" w:eastAsia="Calibri" w:hAnsi="Calibri"/>
          <w:b/>
          <w:bCs/>
          <w:noProof/>
          <w:color w:val="000000"/>
          <w:sz w:val="22"/>
          <w:szCs w:val="22"/>
          <w:lang w:eastAsia="en-US"/>
        </w:rPr>
        <w:br/>
      </w:r>
    </w:p>
    <w:p w14:paraId="69270798" w14:textId="77777777" w:rsidR="005C1E47" w:rsidRPr="005C1E47" w:rsidRDefault="005C1E47" w:rsidP="005C1E47">
      <w:pPr>
        <w:autoSpaceDE w:val="0"/>
        <w:autoSpaceDN w:val="0"/>
        <w:adjustRightInd w:val="0"/>
        <w:rPr>
          <w:rFonts w:ascii="Calibri Light" w:hAnsi="Calibri Light" w:cs="Calibri Light"/>
          <w:b/>
          <w:bCs/>
          <w:sz w:val="25"/>
          <w:szCs w:val="25"/>
        </w:rPr>
      </w:pPr>
      <w:r w:rsidRPr="005C1E47">
        <w:rPr>
          <w:rFonts w:ascii="Calibri Light" w:hAnsi="Calibri Light" w:cs="Calibri Light"/>
          <w:b/>
          <w:bCs/>
          <w:sz w:val="25"/>
          <w:szCs w:val="25"/>
        </w:rPr>
        <w:t>Hej WINSverige medlemmar!</w:t>
      </w:r>
    </w:p>
    <w:p w14:paraId="48D9D28E" w14:textId="04A1530D" w:rsidR="005C1E47" w:rsidRPr="005C1E47" w:rsidRDefault="005C1E47" w:rsidP="005C1E47">
      <w:pPr>
        <w:autoSpaceDE w:val="0"/>
        <w:autoSpaceDN w:val="0"/>
        <w:adjustRightInd w:val="0"/>
        <w:rPr>
          <w:rFonts w:ascii="Calibri" w:eastAsia="Calibri" w:hAnsi="Calibri"/>
          <w:sz w:val="22"/>
          <w:szCs w:val="22"/>
          <w:lang w:eastAsia="en-US"/>
        </w:rPr>
      </w:pPr>
      <w:r w:rsidRPr="005C1E47">
        <w:rPr>
          <w:rFonts w:ascii="Calibri" w:eastAsia="Calibri" w:hAnsi="Calibri"/>
          <w:sz w:val="22"/>
          <w:szCs w:val="22"/>
          <w:lang w:eastAsia="en-US"/>
        </w:rPr>
        <w:t>Kärnkraften har kommit i fokus de senaste veckorna med anledning av</w:t>
      </w:r>
      <w:r>
        <w:rPr>
          <w:rFonts w:ascii="Calibri" w:eastAsia="Calibri" w:hAnsi="Calibri"/>
          <w:sz w:val="22"/>
          <w:szCs w:val="22"/>
          <w:lang w:eastAsia="en-US"/>
        </w:rPr>
        <w:t xml:space="preserve"> </w:t>
      </w:r>
      <w:r w:rsidRPr="005C1E47">
        <w:rPr>
          <w:rFonts w:ascii="Calibri" w:eastAsia="Calibri" w:hAnsi="Calibri"/>
          <w:sz w:val="22"/>
          <w:szCs w:val="22"/>
          <w:lang w:eastAsia="en-US"/>
        </w:rPr>
        <w:t>att regeringen fortfarande inte har fattat beslut i frågan om slutförvaret</w:t>
      </w:r>
      <w:r>
        <w:rPr>
          <w:rFonts w:ascii="Calibri" w:eastAsia="Calibri" w:hAnsi="Calibri"/>
          <w:sz w:val="22"/>
          <w:szCs w:val="22"/>
          <w:lang w:eastAsia="en-US"/>
        </w:rPr>
        <w:t xml:space="preserve"> </w:t>
      </w:r>
      <w:r w:rsidRPr="005C1E47">
        <w:rPr>
          <w:rFonts w:ascii="Calibri" w:eastAsia="Calibri" w:hAnsi="Calibri"/>
          <w:sz w:val="22"/>
          <w:szCs w:val="22"/>
          <w:lang w:eastAsia="en-US"/>
        </w:rPr>
        <w:t>av använt kärnbränsle. Att media slår upp frågan innebär att alla vi som</w:t>
      </w:r>
      <w:r>
        <w:rPr>
          <w:rFonts w:ascii="Calibri" w:eastAsia="Calibri" w:hAnsi="Calibri"/>
          <w:sz w:val="22"/>
          <w:szCs w:val="22"/>
          <w:lang w:eastAsia="en-US"/>
        </w:rPr>
        <w:t xml:space="preserve"> </w:t>
      </w:r>
      <w:r w:rsidRPr="005C1E47">
        <w:rPr>
          <w:rFonts w:ascii="Calibri" w:eastAsia="Calibri" w:hAnsi="Calibri"/>
          <w:sz w:val="22"/>
          <w:szCs w:val="22"/>
          <w:lang w:eastAsia="en-US"/>
        </w:rPr>
        <w:t>jobbar i denna bransch kommer att få svara på frågor från vänner och</w:t>
      </w:r>
      <w:r>
        <w:rPr>
          <w:rFonts w:ascii="Calibri" w:eastAsia="Calibri" w:hAnsi="Calibri"/>
          <w:sz w:val="22"/>
          <w:szCs w:val="22"/>
          <w:lang w:eastAsia="en-US"/>
        </w:rPr>
        <w:t xml:space="preserve"> </w:t>
      </w:r>
      <w:r w:rsidRPr="005C1E47">
        <w:rPr>
          <w:rFonts w:ascii="Calibri" w:eastAsia="Calibri" w:hAnsi="Calibri"/>
          <w:sz w:val="22"/>
          <w:szCs w:val="22"/>
          <w:lang w:eastAsia="en-US"/>
        </w:rPr>
        <w:t>bekanta. Detta är en ovan sits för oss då man knappt har tagit upp</w:t>
      </w:r>
    </w:p>
    <w:p w14:paraId="676F711E" w14:textId="77777777" w:rsidR="005C1E47" w:rsidRPr="005C1E47" w:rsidRDefault="005C1E47" w:rsidP="005C1E47">
      <w:pPr>
        <w:autoSpaceDE w:val="0"/>
        <w:autoSpaceDN w:val="0"/>
        <w:adjustRightInd w:val="0"/>
        <w:rPr>
          <w:rFonts w:ascii="Calibri" w:eastAsia="Calibri" w:hAnsi="Calibri"/>
          <w:sz w:val="22"/>
          <w:szCs w:val="22"/>
          <w:lang w:eastAsia="en-US"/>
        </w:rPr>
      </w:pPr>
      <w:r w:rsidRPr="005C1E47">
        <w:rPr>
          <w:rFonts w:ascii="Calibri" w:eastAsia="Calibri" w:hAnsi="Calibri"/>
          <w:sz w:val="22"/>
          <w:szCs w:val="22"/>
          <w:lang w:eastAsia="en-US"/>
        </w:rPr>
        <w:t>ämnet de senaste åren och det enda som har diskuterats är nedläggning</w:t>
      </w:r>
    </w:p>
    <w:p w14:paraId="39537C71" w14:textId="3BFBBDFD" w:rsidR="005C1E47" w:rsidRPr="005C1E47" w:rsidRDefault="005C1E47" w:rsidP="005C1E47">
      <w:pPr>
        <w:autoSpaceDE w:val="0"/>
        <w:autoSpaceDN w:val="0"/>
        <w:adjustRightInd w:val="0"/>
        <w:rPr>
          <w:rFonts w:ascii="Calibri" w:eastAsia="Calibri" w:hAnsi="Calibri"/>
          <w:sz w:val="22"/>
          <w:szCs w:val="22"/>
          <w:lang w:eastAsia="en-US"/>
        </w:rPr>
      </w:pPr>
      <w:r w:rsidRPr="005C1E47">
        <w:rPr>
          <w:rFonts w:ascii="Calibri" w:eastAsia="Calibri" w:hAnsi="Calibri"/>
          <w:sz w:val="22"/>
          <w:szCs w:val="22"/>
          <w:lang w:eastAsia="en-US"/>
        </w:rPr>
        <w:t>av kärnkraftreaktorer.</w:t>
      </w:r>
      <w:r>
        <w:rPr>
          <w:rFonts w:ascii="Calibri" w:eastAsia="Calibri" w:hAnsi="Calibri"/>
          <w:sz w:val="22"/>
          <w:szCs w:val="22"/>
          <w:lang w:eastAsia="en-US"/>
        </w:rPr>
        <w:br/>
      </w:r>
    </w:p>
    <w:p w14:paraId="70FE4C08" w14:textId="70095958" w:rsidR="005C1E47" w:rsidRDefault="005C1E47" w:rsidP="005C1E47">
      <w:pPr>
        <w:autoSpaceDE w:val="0"/>
        <w:autoSpaceDN w:val="0"/>
        <w:adjustRightInd w:val="0"/>
        <w:rPr>
          <w:rFonts w:ascii="Calibri" w:eastAsia="Calibri" w:hAnsi="Calibri"/>
          <w:sz w:val="22"/>
          <w:szCs w:val="22"/>
          <w:lang w:eastAsia="en-US"/>
        </w:rPr>
      </w:pPr>
      <w:r w:rsidRPr="005C1E47">
        <w:rPr>
          <w:rFonts w:ascii="Calibri" w:eastAsia="Calibri" w:hAnsi="Calibri"/>
          <w:sz w:val="22"/>
          <w:szCs w:val="22"/>
          <w:lang w:eastAsia="en-US"/>
        </w:rPr>
        <w:t>Vad kan då denna nya fluga(?) betyda för oss? Detta beror naturligtvis</w:t>
      </w:r>
      <w:r>
        <w:rPr>
          <w:rFonts w:ascii="Calibri" w:eastAsia="Calibri" w:hAnsi="Calibri"/>
          <w:sz w:val="22"/>
          <w:szCs w:val="22"/>
          <w:lang w:eastAsia="en-US"/>
        </w:rPr>
        <w:t xml:space="preserve"> </w:t>
      </w:r>
      <w:r w:rsidRPr="005C1E47">
        <w:rPr>
          <w:rFonts w:ascii="Calibri" w:eastAsia="Calibri" w:hAnsi="Calibri"/>
          <w:sz w:val="22"/>
          <w:szCs w:val="22"/>
          <w:lang w:eastAsia="en-US"/>
        </w:rPr>
        <w:t>på var fokus kommer att hamna. En viktig sak för WIN är att informera</w:t>
      </w:r>
      <w:r>
        <w:rPr>
          <w:rFonts w:ascii="Calibri" w:eastAsia="Calibri" w:hAnsi="Calibri"/>
          <w:sz w:val="22"/>
          <w:szCs w:val="22"/>
          <w:lang w:eastAsia="en-US"/>
        </w:rPr>
        <w:t xml:space="preserve"> </w:t>
      </w:r>
      <w:r w:rsidRPr="005C1E47">
        <w:rPr>
          <w:rFonts w:ascii="Calibri" w:eastAsia="Calibri" w:hAnsi="Calibri"/>
          <w:sz w:val="22"/>
          <w:szCs w:val="22"/>
          <w:lang w:eastAsia="en-US"/>
        </w:rPr>
        <w:t>på ett sakligt sätt och att försöka undvika att lägga in personliga</w:t>
      </w:r>
      <w:r>
        <w:rPr>
          <w:rFonts w:ascii="Calibri" w:eastAsia="Calibri" w:hAnsi="Calibri"/>
          <w:sz w:val="22"/>
          <w:szCs w:val="22"/>
          <w:lang w:eastAsia="en-US"/>
        </w:rPr>
        <w:t xml:space="preserve"> a</w:t>
      </w:r>
      <w:r w:rsidRPr="005C1E47">
        <w:rPr>
          <w:rFonts w:ascii="Calibri" w:eastAsia="Calibri" w:hAnsi="Calibri"/>
          <w:sz w:val="22"/>
          <w:szCs w:val="22"/>
          <w:lang w:eastAsia="en-US"/>
        </w:rPr>
        <w:t>spekter i ämnet. Vad vi aktivt kan göra är att ta hand om den nya</w:t>
      </w:r>
      <w:r>
        <w:rPr>
          <w:rFonts w:ascii="Calibri" w:eastAsia="Calibri" w:hAnsi="Calibri"/>
          <w:sz w:val="22"/>
          <w:szCs w:val="22"/>
          <w:lang w:eastAsia="en-US"/>
        </w:rPr>
        <w:t xml:space="preserve"> </w:t>
      </w:r>
      <w:r w:rsidRPr="005C1E47">
        <w:rPr>
          <w:rFonts w:ascii="Calibri" w:eastAsia="Calibri" w:hAnsi="Calibri"/>
          <w:sz w:val="22"/>
          <w:szCs w:val="22"/>
          <w:lang w:eastAsia="en-US"/>
        </w:rPr>
        <w:t>generationens kärnkraftarbetare. Kurser och symposier är en naturlig</w:t>
      </w:r>
      <w:r>
        <w:rPr>
          <w:rFonts w:ascii="Calibri" w:eastAsia="Calibri" w:hAnsi="Calibri"/>
          <w:sz w:val="22"/>
          <w:szCs w:val="22"/>
          <w:lang w:eastAsia="en-US"/>
        </w:rPr>
        <w:t xml:space="preserve"> </w:t>
      </w:r>
      <w:r w:rsidRPr="005C1E47">
        <w:rPr>
          <w:rFonts w:ascii="Calibri" w:eastAsia="Calibri" w:hAnsi="Calibri"/>
          <w:sz w:val="22"/>
          <w:szCs w:val="22"/>
          <w:lang w:eastAsia="en-US"/>
        </w:rPr>
        <w:t>del i detta men kanske även någon form av frukostseminarier. Med</w:t>
      </w:r>
      <w:r>
        <w:rPr>
          <w:rFonts w:ascii="Calibri" w:eastAsia="Calibri" w:hAnsi="Calibri"/>
          <w:sz w:val="22"/>
          <w:szCs w:val="22"/>
          <w:lang w:eastAsia="en-US"/>
        </w:rPr>
        <w:t xml:space="preserve"> </w:t>
      </w:r>
      <w:r w:rsidRPr="005C1E47">
        <w:rPr>
          <w:rFonts w:ascii="Calibri" w:eastAsia="Calibri" w:hAnsi="Calibri"/>
          <w:sz w:val="22"/>
          <w:szCs w:val="22"/>
          <w:lang w:eastAsia="en-US"/>
        </w:rPr>
        <w:t>detta avses tillfällen då specialister kan föreläsa och man har möjlighet</w:t>
      </w:r>
      <w:r>
        <w:rPr>
          <w:rFonts w:ascii="Calibri" w:eastAsia="Calibri" w:hAnsi="Calibri"/>
          <w:sz w:val="22"/>
          <w:szCs w:val="22"/>
          <w:lang w:eastAsia="en-US"/>
        </w:rPr>
        <w:t xml:space="preserve"> </w:t>
      </w:r>
      <w:r w:rsidRPr="005C1E47">
        <w:rPr>
          <w:rFonts w:ascii="Calibri" w:eastAsia="Calibri" w:hAnsi="Calibri"/>
          <w:sz w:val="22"/>
          <w:szCs w:val="22"/>
          <w:lang w:eastAsia="en-US"/>
        </w:rPr>
        <w:t>till en frågestund efteråt.</w:t>
      </w:r>
    </w:p>
    <w:p w14:paraId="31B56ACC" w14:textId="77777777" w:rsidR="005C1E47" w:rsidRPr="005C1E47" w:rsidRDefault="005C1E47" w:rsidP="005C1E47">
      <w:pPr>
        <w:autoSpaceDE w:val="0"/>
        <w:autoSpaceDN w:val="0"/>
        <w:adjustRightInd w:val="0"/>
        <w:rPr>
          <w:rFonts w:ascii="Calibri" w:eastAsia="Calibri" w:hAnsi="Calibri"/>
          <w:sz w:val="22"/>
          <w:szCs w:val="22"/>
          <w:lang w:eastAsia="en-US"/>
        </w:rPr>
      </w:pPr>
    </w:p>
    <w:p w14:paraId="31FA7408" w14:textId="3CC13FF9" w:rsidR="005C1E47" w:rsidRPr="005C1E47" w:rsidRDefault="005C1E47" w:rsidP="005C1E47">
      <w:pPr>
        <w:autoSpaceDE w:val="0"/>
        <w:autoSpaceDN w:val="0"/>
        <w:adjustRightInd w:val="0"/>
        <w:rPr>
          <w:rFonts w:ascii="Calibri" w:eastAsia="Calibri" w:hAnsi="Calibri"/>
          <w:sz w:val="22"/>
          <w:szCs w:val="22"/>
          <w:lang w:eastAsia="en-US"/>
        </w:rPr>
      </w:pPr>
      <w:r w:rsidRPr="005C1E47">
        <w:rPr>
          <w:rFonts w:ascii="Calibri" w:eastAsia="Calibri" w:hAnsi="Calibri"/>
          <w:sz w:val="22"/>
          <w:szCs w:val="22"/>
          <w:lang w:eastAsia="en-US"/>
        </w:rPr>
        <w:t>Corona får oss att tappa tempo men det har visat sig att fler deltar i</w:t>
      </w:r>
      <w:r>
        <w:rPr>
          <w:rFonts w:ascii="Calibri" w:eastAsia="Calibri" w:hAnsi="Calibri"/>
          <w:sz w:val="22"/>
          <w:szCs w:val="22"/>
          <w:lang w:eastAsia="en-US"/>
        </w:rPr>
        <w:t xml:space="preserve"> </w:t>
      </w:r>
      <w:r w:rsidRPr="005C1E47">
        <w:rPr>
          <w:rFonts w:ascii="Calibri" w:eastAsia="Calibri" w:hAnsi="Calibri"/>
          <w:sz w:val="22"/>
          <w:szCs w:val="22"/>
          <w:lang w:eastAsia="en-US"/>
        </w:rPr>
        <w:t>möten vi har digitalt. Detta ökade intresse gör WiN Sverige starkare och</w:t>
      </w:r>
      <w:r>
        <w:rPr>
          <w:rFonts w:ascii="Calibri" w:eastAsia="Calibri" w:hAnsi="Calibri"/>
          <w:sz w:val="22"/>
          <w:szCs w:val="22"/>
          <w:lang w:eastAsia="en-US"/>
        </w:rPr>
        <w:t xml:space="preserve"> </w:t>
      </w:r>
      <w:r w:rsidRPr="005C1E47">
        <w:rPr>
          <w:rFonts w:ascii="Calibri" w:eastAsia="Calibri" w:hAnsi="Calibri"/>
          <w:sz w:val="22"/>
          <w:szCs w:val="22"/>
          <w:lang w:eastAsia="en-US"/>
        </w:rPr>
        <w:t>viktigare som ideell organisation. Ett exempel på detta var vårt årsmöte</w:t>
      </w:r>
      <w:r>
        <w:rPr>
          <w:rFonts w:ascii="Calibri" w:eastAsia="Calibri" w:hAnsi="Calibri"/>
          <w:sz w:val="22"/>
          <w:szCs w:val="22"/>
          <w:lang w:eastAsia="en-US"/>
        </w:rPr>
        <w:t xml:space="preserve"> </w:t>
      </w:r>
      <w:r w:rsidRPr="005C1E47">
        <w:rPr>
          <w:rFonts w:ascii="Calibri" w:eastAsia="Calibri" w:hAnsi="Calibri"/>
          <w:sz w:val="22"/>
          <w:szCs w:val="22"/>
          <w:lang w:eastAsia="en-US"/>
        </w:rPr>
        <w:t>som samlade 58 medlemmar. Du hittar material från årsmötet på vår</w:t>
      </w:r>
    </w:p>
    <w:p w14:paraId="4B7E739A" w14:textId="36EB66D5" w:rsidR="005C1E47" w:rsidRDefault="005C1E47" w:rsidP="005C1E47">
      <w:pPr>
        <w:autoSpaceDE w:val="0"/>
        <w:autoSpaceDN w:val="0"/>
        <w:adjustRightInd w:val="0"/>
        <w:rPr>
          <w:rFonts w:ascii="Calibri" w:eastAsia="Calibri" w:hAnsi="Calibri"/>
          <w:sz w:val="22"/>
          <w:szCs w:val="22"/>
          <w:lang w:eastAsia="en-US"/>
        </w:rPr>
      </w:pPr>
      <w:r w:rsidRPr="005C1E47">
        <w:rPr>
          <w:rFonts w:ascii="Calibri" w:eastAsia="Calibri" w:hAnsi="Calibri"/>
          <w:sz w:val="22"/>
          <w:szCs w:val="22"/>
          <w:lang w:eastAsia="en-US"/>
        </w:rPr>
        <w:t>hemsida winsverige.se.</w:t>
      </w:r>
      <w:r>
        <w:rPr>
          <w:rFonts w:ascii="Calibri" w:eastAsia="Calibri" w:hAnsi="Calibri"/>
          <w:sz w:val="22"/>
          <w:szCs w:val="22"/>
          <w:lang w:eastAsia="en-US"/>
        </w:rPr>
        <w:t xml:space="preserve"> </w:t>
      </w:r>
      <w:r w:rsidRPr="005C1E47">
        <w:rPr>
          <w:rFonts w:ascii="Calibri" w:eastAsia="Calibri" w:hAnsi="Calibri"/>
          <w:sz w:val="22"/>
          <w:szCs w:val="22"/>
          <w:lang w:eastAsia="en-US"/>
        </w:rPr>
        <w:t>Vi försöker ta ett aktivt tag i debatten och utnyttja att alla vi</w:t>
      </w:r>
      <w:r>
        <w:rPr>
          <w:rFonts w:ascii="Calibri" w:eastAsia="Calibri" w:hAnsi="Calibri"/>
          <w:sz w:val="22"/>
          <w:szCs w:val="22"/>
          <w:lang w:eastAsia="en-US"/>
        </w:rPr>
        <w:t xml:space="preserve"> </w:t>
      </w:r>
      <w:r w:rsidRPr="005C1E47">
        <w:rPr>
          <w:rFonts w:ascii="Calibri" w:eastAsia="Calibri" w:hAnsi="Calibri"/>
          <w:sz w:val="22"/>
          <w:szCs w:val="22"/>
          <w:lang w:eastAsia="en-US"/>
        </w:rPr>
        <w:t>medlemmar finns och ge det stöd vi behöver till varandra. Det är viktigt</w:t>
      </w:r>
      <w:r>
        <w:rPr>
          <w:rFonts w:ascii="Calibri" w:eastAsia="Calibri" w:hAnsi="Calibri"/>
          <w:sz w:val="22"/>
          <w:szCs w:val="22"/>
          <w:lang w:eastAsia="en-US"/>
        </w:rPr>
        <w:t xml:space="preserve"> </w:t>
      </w:r>
      <w:r w:rsidRPr="005C1E47">
        <w:rPr>
          <w:rFonts w:ascii="Calibri" w:eastAsia="Calibri" w:hAnsi="Calibri"/>
          <w:sz w:val="22"/>
          <w:szCs w:val="22"/>
          <w:lang w:eastAsia="en-US"/>
        </w:rPr>
        <w:t>för oss att försöka vidmakthålla de små lokala sammankomsterna; fika,</w:t>
      </w:r>
      <w:r>
        <w:rPr>
          <w:rFonts w:ascii="Calibri" w:eastAsia="Calibri" w:hAnsi="Calibri"/>
          <w:sz w:val="22"/>
          <w:szCs w:val="22"/>
          <w:lang w:eastAsia="en-US"/>
        </w:rPr>
        <w:t xml:space="preserve"> </w:t>
      </w:r>
      <w:r w:rsidRPr="005C1E47">
        <w:rPr>
          <w:rFonts w:ascii="Calibri" w:eastAsia="Calibri" w:hAnsi="Calibri"/>
          <w:sz w:val="22"/>
          <w:szCs w:val="22"/>
          <w:lang w:eastAsia="en-US"/>
        </w:rPr>
        <w:t>gästföreläsningar, AW, mm. Frukostseminarium kommer att hållas</w:t>
      </w:r>
      <w:r>
        <w:rPr>
          <w:rFonts w:ascii="Calibri" w:eastAsia="Calibri" w:hAnsi="Calibri"/>
          <w:sz w:val="22"/>
          <w:szCs w:val="22"/>
          <w:lang w:eastAsia="en-US"/>
        </w:rPr>
        <w:t xml:space="preserve"> </w:t>
      </w:r>
      <w:r w:rsidRPr="005C1E47">
        <w:rPr>
          <w:rFonts w:ascii="Calibri" w:eastAsia="Calibri" w:hAnsi="Calibri"/>
          <w:sz w:val="22"/>
          <w:szCs w:val="22"/>
          <w:lang w:eastAsia="en-US"/>
        </w:rPr>
        <w:t>12/3, 16/4 och 21/5 kl 8.30-9.30, programmet är inte riktigt klart än och</w:t>
      </w:r>
      <w:r>
        <w:rPr>
          <w:rFonts w:ascii="Calibri" w:eastAsia="Calibri" w:hAnsi="Calibri"/>
          <w:sz w:val="22"/>
          <w:szCs w:val="22"/>
          <w:lang w:eastAsia="en-US"/>
        </w:rPr>
        <w:t xml:space="preserve"> </w:t>
      </w:r>
      <w:r w:rsidRPr="005C1E47">
        <w:rPr>
          <w:rFonts w:ascii="Calibri" w:eastAsia="Calibri" w:hAnsi="Calibri"/>
          <w:sz w:val="22"/>
          <w:szCs w:val="22"/>
          <w:lang w:eastAsia="en-US"/>
        </w:rPr>
        <w:t>vi ber att få återkomma.</w:t>
      </w:r>
    </w:p>
    <w:p w14:paraId="7FD4BF95" w14:textId="77777777" w:rsidR="005C1E47" w:rsidRPr="005C1E47" w:rsidRDefault="005C1E47" w:rsidP="005C1E47">
      <w:pPr>
        <w:autoSpaceDE w:val="0"/>
        <w:autoSpaceDN w:val="0"/>
        <w:adjustRightInd w:val="0"/>
        <w:rPr>
          <w:rFonts w:ascii="Calibri" w:eastAsia="Calibri" w:hAnsi="Calibri"/>
          <w:sz w:val="22"/>
          <w:szCs w:val="22"/>
          <w:lang w:eastAsia="en-US"/>
        </w:rPr>
      </w:pPr>
    </w:p>
    <w:p w14:paraId="7DE30922" w14:textId="5B5E27DB" w:rsidR="005C1E47" w:rsidRDefault="005C1E47" w:rsidP="005C1E47">
      <w:pPr>
        <w:autoSpaceDE w:val="0"/>
        <w:autoSpaceDN w:val="0"/>
        <w:adjustRightInd w:val="0"/>
        <w:rPr>
          <w:rFonts w:ascii="Calibri" w:eastAsia="Calibri" w:hAnsi="Calibri"/>
          <w:sz w:val="22"/>
          <w:szCs w:val="22"/>
          <w:lang w:eastAsia="en-US"/>
        </w:rPr>
      </w:pPr>
      <w:r w:rsidRPr="005C1E47">
        <w:rPr>
          <w:rFonts w:ascii="Calibri" w:eastAsia="Calibri" w:hAnsi="Calibri"/>
          <w:sz w:val="22"/>
          <w:szCs w:val="22"/>
          <w:lang w:eastAsia="en-US"/>
        </w:rPr>
        <w:t>WiN Sverige generellt arbetar med att få bättre samarbeten både</w:t>
      </w:r>
      <w:r>
        <w:rPr>
          <w:rFonts w:ascii="Calibri" w:eastAsia="Calibri" w:hAnsi="Calibri"/>
          <w:sz w:val="22"/>
          <w:szCs w:val="22"/>
          <w:lang w:eastAsia="en-US"/>
        </w:rPr>
        <w:t xml:space="preserve"> </w:t>
      </w:r>
      <w:r w:rsidRPr="005C1E47">
        <w:rPr>
          <w:rFonts w:ascii="Calibri" w:eastAsia="Calibri" w:hAnsi="Calibri"/>
          <w:sz w:val="22"/>
          <w:szCs w:val="22"/>
          <w:lang w:eastAsia="en-US"/>
        </w:rPr>
        <w:t>internationellt och med Strålsäkerhetsmyndigheten i Sverige. Arbete</w:t>
      </w:r>
      <w:r>
        <w:rPr>
          <w:rFonts w:ascii="Calibri" w:eastAsia="Calibri" w:hAnsi="Calibri"/>
          <w:sz w:val="22"/>
          <w:szCs w:val="22"/>
          <w:lang w:eastAsia="en-US"/>
        </w:rPr>
        <w:t xml:space="preserve"> </w:t>
      </w:r>
      <w:r w:rsidRPr="005C1E47">
        <w:rPr>
          <w:rFonts w:ascii="Calibri" w:eastAsia="Calibri" w:hAnsi="Calibri"/>
          <w:sz w:val="22"/>
          <w:szCs w:val="22"/>
          <w:lang w:eastAsia="en-US"/>
        </w:rPr>
        <w:t>har inletts med WiN Europe där Young generation som ligger i fokus.</w:t>
      </w:r>
      <w:r>
        <w:rPr>
          <w:rFonts w:ascii="Calibri" w:eastAsia="Calibri" w:hAnsi="Calibri"/>
          <w:sz w:val="22"/>
          <w:szCs w:val="22"/>
          <w:lang w:eastAsia="en-US"/>
        </w:rPr>
        <w:t xml:space="preserve"> </w:t>
      </w:r>
      <w:r w:rsidRPr="005C1E47">
        <w:rPr>
          <w:rFonts w:ascii="Calibri" w:eastAsia="Calibri" w:hAnsi="Calibri"/>
          <w:sz w:val="22"/>
          <w:szCs w:val="22"/>
          <w:lang w:val="en-US" w:eastAsia="en-US"/>
        </w:rPr>
        <w:t xml:space="preserve">WIN Europe har inbjudit till ett seminarium 2a mars; ”Why is gender equality a smart business?”. </w:t>
      </w:r>
      <w:r w:rsidRPr="005C1E47">
        <w:rPr>
          <w:rFonts w:ascii="Calibri" w:eastAsia="Calibri" w:hAnsi="Calibri"/>
          <w:sz w:val="22"/>
          <w:szCs w:val="22"/>
          <w:lang w:eastAsia="en-US"/>
        </w:rPr>
        <w:t>Anmälan görs via följande länk</w:t>
      </w:r>
      <w:r>
        <w:rPr>
          <w:rFonts w:ascii="Calibri" w:eastAsia="Calibri" w:hAnsi="Calibri"/>
          <w:sz w:val="22"/>
          <w:szCs w:val="22"/>
          <w:lang w:eastAsia="en-US"/>
        </w:rPr>
        <w:t xml:space="preserve"> </w:t>
      </w:r>
      <w:r w:rsidRPr="005C1E47">
        <w:rPr>
          <w:rFonts w:ascii="Calibri" w:eastAsia="Calibri" w:hAnsi="Calibri"/>
          <w:sz w:val="22"/>
          <w:szCs w:val="22"/>
          <w:lang w:eastAsia="en-US"/>
        </w:rPr>
        <w:t>www.bit.ly/2N5dkpA . WIN Europe planerar att hålla en del</w:t>
      </w:r>
      <w:r>
        <w:rPr>
          <w:rFonts w:ascii="Calibri" w:eastAsia="Calibri" w:hAnsi="Calibri"/>
          <w:sz w:val="22"/>
          <w:szCs w:val="22"/>
          <w:lang w:eastAsia="en-US"/>
        </w:rPr>
        <w:t xml:space="preserve"> </w:t>
      </w:r>
      <w:r w:rsidRPr="005C1E47">
        <w:rPr>
          <w:rFonts w:ascii="Calibri" w:eastAsia="Calibri" w:hAnsi="Calibri"/>
          <w:sz w:val="22"/>
          <w:szCs w:val="22"/>
          <w:lang w:eastAsia="en-US"/>
        </w:rPr>
        <w:t>föreläsningar men man ser ett språkligt problem då man vill att allt</w:t>
      </w:r>
      <w:r>
        <w:rPr>
          <w:rFonts w:ascii="Calibri" w:eastAsia="Calibri" w:hAnsi="Calibri"/>
          <w:sz w:val="22"/>
          <w:szCs w:val="22"/>
          <w:lang w:eastAsia="en-US"/>
        </w:rPr>
        <w:t xml:space="preserve"> </w:t>
      </w:r>
      <w:r w:rsidRPr="005C1E47">
        <w:rPr>
          <w:rFonts w:ascii="Calibri" w:eastAsia="Calibri" w:hAnsi="Calibri"/>
          <w:sz w:val="22"/>
          <w:szCs w:val="22"/>
          <w:lang w:eastAsia="en-US"/>
        </w:rPr>
        <w:t>material skall finnas på engelska, franska och ryska. Man kan tycka vad</w:t>
      </w:r>
      <w:r>
        <w:rPr>
          <w:rFonts w:ascii="Calibri" w:eastAsia="Calibri" w:hAnsi="Calibri"/>
          <w:sz w:val="22"/>
          <w:szCs w:val="22"/>
          <w:lang w:eastAsia="en-US"/>
        </w:rPr>
        <w:t xml:space="preserve"> </w:t>
      </w:r>
      <w:r w:rsidRPr="005C1E47">
        <w:rPr>
          <w:rFonts w:ascii="Calibri" w:eastAsia="Calibri" w:hAnsi="Calibri"/>
          <w:sz w:val="22"/>
          <w:szCs w:val="22"/>
          <w:lang w:eastAsia="en-US"/>
        </w:rPr>
        <w:t>man vill om språkbarriären men problem är till för att övervinnas.</w:t>
      </w:r>
    </w:p>
    <w:p w14:paraId="462BDBF1" w14:textId="77777777" w:rsidR="005C1E47" w:rsidRPr="005C1E47" w:rsidRDefault="005C1E47" w:rsidP="005C1E47">
      <w:pPr>
        <w:autoSpaceDE w:val="0"/>
        <w:autoSpaceDN w:val="0"/>
        <w:adjustRightInd w:val="0"/>
        <w:rPr>
          <w:rFonts w:ascii="Calibri" w:eastAsia="Calibri" w:hAnsi="Calibri"/>
          <w:sz w:val="22"/>
          <w:szCs w:val="22"/>
          <w:lang w:eastAsia="en-US"/>
        </w:rPr>
      </w:pPr>
    </w:p>
    <w:p w14:paraId="09E25FF5" w14:textId="77777777" w:rsidR="005C1E47" w:rsidRPr="005C1E47" w:rsidRDefault="005C1E47" w:rsidP="005C1E47">
      <w:pPr>
        <w:autoSpaceDE w:val="0"/>
        <w:autoSpaceDN w:val="0"/>
        <w:adjustRightInd w:val="0"/>
        <w:rPr>
          <w:rFonts w:ascii="Calibri" w:eastAsia="Calibri" w:hAnsi="Calibri"/>
          <w:sz w:val="22"/>
          <w:szCs w:val="22"/>
          <w:lang w:eastAsia="en-US"/>
        </w:rPr>
      </w:pPr>
      <w:r w:rsidRPr="005C1E47">
        <w:rPr>
          <w:rFonts w:ascii="Calibri" w:eastAsia="Calibri" w:hAnsi="Calibri"/>
          <w:sz w:val="22"/>
          <w:szCs w:val="22"/>
          <w:lang w:eastAsia="en-US"/>
        </w:rPr>
        <w:t>Fortsätt håll ut och gör det bästa av situationen.</w:t>
      </w:r>
    </w:p>
    <w:p w14:paraId="7D4819F9" w14:textId="66A94A98" w:rsidR="005C1E47" w:rsidRDefault="005C1E47" w:rsidP="005C1E47">
      <w:pPr>
        <w:rPr>
          <w:rFonts w:ascii="Calibri" w:eastAsia="Calibri" w:hAnsi="Calibri"/>
          <w:sz w:val="22"/>
          <w:szCs w:val="22"/>
          <w:lang w:eastAsia="en-US"/>
        </w:rPr>
      </w:pPr>
      <w:r w:rsidRPr="005C1E47">
        <w:rPr>
          <w:rFonts w:ascii="Calibri" w:eastAsia="Calibri" w:hAnsi="Calibri"/>
          <w:sz w:val="22"/>
          <w:szCs w:val="22"/>
          <w:lang w:eastAsia="en-US"/>
        </w:rPr>
        <w:t>Styrelsen WINSverige.</w:t>
      </w:r>
    </w:p>
    <w:p w14:paraId="079FA348" w14:textId="77777777" w:rsidR="005C1E47" w:rsidRDefault="005C1E47">
      <w:pPr>
        <w:rPr>
          <w:rFonts w:ascii="Calibri" w:eastAsia="Calibri" w:hAnsi="Calibri"/>
          <w:sz w:val="22"/>
          <w:szCs w:val="22"/>
          <w:lang w:eastAsia="en-US"/>
        </w:rPr>
      </w:pPr>
      <w:r>
        <w:rPr>
          <w:rFonts w:ascii="Calibri" w:eastAsia="Calibri" w:hAnsi="Calibri"/>
          <w:sz w:val="22"/>
          <w:szCs w:val="22"/>
          <w:lang w:eastAsia="en-US"/>
        </w:rPr>
        <w:br w:type="page"/>
      </w:r>
    </w:p>
    <w:p w14:paraId="303D16E6" w14:textId="6C6286F4" w:rsidR="002041D3" w:rsidRPr="002041D3" w:rsidRDefault="002041D3" w:rsidP="002041D3">
      <w:pPr>
        <w:autoSpaceDE w:val="0"/>
        <w:autoSpaceDN w:val="0"/>
        <w:rPr>
          <w:rFonts w:eastAsia="SimSun"/>
          <w:b/>
          <w:bCs/>
          <w:noProof/>
          <w:color w:val="000000"/>
          <w:sz w:val="28"/>
          <w:szCs w:val="28"/>
        </w:rPr>
      </w:pPr>
      <w:r w:rsidRPr="002041D3">
        <w:rPr>
          <w:rFonts w:eastAsia="SimSun"/>
          <w:b/>
          <w:bCs/>
          <w:noProof/>
          <w:color w:val="000000"/>
          <w:sz w:val="28"/>
          <w:szCs w:val="28"/>
        </w:rPr>
        <w:lastRenderedPageBreak/>
        <w:t xml:space="preserve">Bilaga </w:t>
      </w:r>
      <w:r w:rsidR="005C1E47">
        <w:rPr>
          <w:rFonts w:eastAsia="SimSun"/>
          <w:b/>
          <w:bCs/>
          <w:noProof/>
          <w:color w:val="000000"/>
          <w:sz w:val="28"/>
          <w:szCs w:val="28"/>
        </w:rPr>
        <w:t>5</w:t>
      </w:r>
      <w:r w:rsidRPr="002041D3">
        <w:rPr>
          <w:rFonts w:eastAsia="SimSun"/>
          <w:b/>
          <w:bCs/>
          <w:noProof/>
          <w:color w:val="000000"/>
          <w:sz w:val="28"/>
          <w:szCs w:val="28"/>
        </w:rPr>
        <w:t xml:space="preserve"> Medlemsmail </w:t>
      </w:r>
    </w:p>
    <w:p w14:paraId="1419FC30" w14:textId="77777777" w:rsidR="0024678C" w:rsidRDefault="002041D3" w:rsidP="0024678C">
      <w:pPr>
        <w:autoSpaceDE w:val="0"/>
        <w:autoSpaceDN w:val="0"/>
        <w:rPr>
          <w:rFonts w:ascii="Calibri" w:eastAsia="Calibri" w:hAnsi="Calibri"/>
          <w:b/>
          <w:bCs/>
          <w:noProof/>
          <w:color w:val="000000"/>
          <w:sz w:val="22"/>
          <w:szCs w:val="22"/>
          <w:lang w:eastAsia="en-US"/>
        </w:rPr>
      </w:pPr>
      <w:r w:rsidRPr="002041D3">
        <w:rPr>
          <w:rFonts w:ascii="Calibri" w:eastAsia="Calibri" w:hAnsi="Calibri"/>
          <w:b/>
          <w:bCs/>
          <w:noProof/>
          <w:color w:val="000000"/>
          <w:sz w:val="22"/>
          <w:szCs w:val="22"/>
          <w:lang w:eastAsia="en-US"/>
        </w:rPr>
        <w:t>Juni 2021</w:t>
      </w:r>
    </w:p>
    <w:p w14:paraId="32A45517" w14:textId="43EC7123" w:rsidR="002041D3" w:rsidRDefault="0024678C" w:rsidP="0024678C">
      <w:pPr>
        <w:autoSpaceDE w:val="0"/>
        <w:autoSpaceDN w:val="0"/>
        <w:rPr>
          <w:rFonts w:ascii="Calibri Light" w:hAnsi="Calibri Light" w:cs="Calibri Light"/>
          <w:b/>
          <w:bCs/>
          <w:sz w:val="25"/>
          <w:szCs w:val="25"/>
        </w:rPr>
      </w:pPr>
      <w:r>
        <w:rPr>
          <w:rFonts w:ascii="Calibri" w:eastAsia="Calibri" w:hAnsi="Calibri"/>
          <w:b/>
          <w:bCs/>
          <w:noProof/>
          <w:color w:val="000000"/>
          <w:sz w:val="22"/>
          <w:szCs w:val="22"/>
          <w:lang w:eastAsia="en-US"/>
        </w:rPr>
        <w:br/>
      </w:r>
      <w:r w:rsidR="002041D3">
        <w:rPr>
          <w:rFonts w:ascii="Calibri Light" w:hAnsi="Calibri Light" w:cs="Calibri Light"/>
          <w:b/>
          <w:bCs/>
          <w:sz w:val="25"/>
          <w:szCs w:val="25"/>
        </w:rPr>
        <w:t>Hej WiN-medlem!</w:t>
      </w:r>
    </w:p>
    <w:p w14:paraId="65611D88" w14:textId="77777777" w:rsidR="002041D3" w:rsidRPr="00B94798" w:rsidRDefault="002041D3" w:rsidP="002041D3">
      <w:pPr>
        <w:rPr>
          <w:rFonts w:ascii="Calibri" w:eastAsia="Calibri" w:hAnsi="Calibri"/>
          <w:sz w:val="22"/>
          <w:szCs w:val="22"/>
          <w:lang w:eastAsia="en-US"/>
        </w:rPr>
      </w:pPr>
      <w:r w:rsidRPr="00B94798">
        <w:rPr>
          <w:rFonts w:ascii="Calibri" w:eastAsia="Calibri" w:hAnsi="Calibri"/>
          <w:sz w:val="22"/>
          <w:szCs w:val="22"/>
          <w:lang w:eastAsia="en-US"/>
        </w:rPr>
        <w:t>Förmodligen ligger du redan i hängmattan och njuter av en härlig semester! Fortsätt med</w:t>
      </w:r>
      <w:r>
        <w:t xml:space="preserve"> </w:t>
      </w:r>
      <w:r w:rsidRPr="00B94798">
        <w:rPr>
          <w:rFonts w:ascii="Calibri" w:eastAsia="Calibri" w:hAnsi="Calibri"/>
          <w:sz w:val="22"/>
          <w:szCs w:val="22"/>
          <w:lang w:eastAsia="en-US"/>
        </w:rPr>
        <w:t>det och ladda batterierna till höstens alla aktiviteter. För i höst drar vi igång igen med nya frukostseminarier en gång i månaden.</w:t>
      </w:r>
      <w:r w:rsidRPr="00B94798">
        <w:rPr>
          <w:rFonts w:ascii="Calibri" w:eastAsia="Calibri" w:hAnsi="Calibri"/>
          <w:sz w:val="22"/>
          <w:szCs w:val="22"/>
          <w:lang w:eastAsia="en-US"/>
        </w:rPr>
        <w:br/>
        <w:t>Vi har under våren genomfört 4 seminarier via Teams och antalet deltagare går stadigt uppåt. Det är ju så mycket lättare att träffas i digitala mötesrum. Lätt är det också att ställa frågor antingen muntligt eller via chat-funktionen.</w:t>
      </w:r>
      <w:r w:rsidRPr="00B94798">
        <w:rPr>
          <w:rFonts w:ascii="Calibri" w:eastAsia="Calibri" w:hAnsi="Calibri"/>
          <w:sz w:val="22"/>
          <w:szCs w:val="22"/>
          <w:lang w:eastAsia="en-US"/>
        </w:rPr>
        <w:br/>
        <w:t>Nästa seminarium, 27/8, handlar om avfall som energikälla. Det är projektledaren för den nya avfallsanläggningen i Upplands-Bro, Mattias Lindblad (tidigare jobbat på FKA) som föreläser.</w:t>
      </w:r>
    </w:p>
    <w:p w14:paraId="59B6E3DD" w14:textId="77777777" w:rsidR="002041D3" w:rsidRPr="00B94798" w:rsidRDefault="002041D3" w:rsidP="002041D3">
      <w:pPr>
        <w:rPr>
          <w:rFonts w:ascii="Calibri" w:eastAsia="Calibri" w:hAnsi="Calibri"/>
          <w:sz w:val="22"/>
          <w:szCs w:val="22"/>
          <w:lang w:eastAsia="en-US"/>
        </w:rPr>
      </w:pPr>
      <w:r w:rsidRPr="00B94798">
        <w:rPr>
          <w:rFonts w:ascii="Calibri" w:eastAsia="Calibri" w:hAnsi="Calibri"/>
          <w:sz w:val="22"/>
          <w:szCs w:val="22"/>
          <w:lang w:eastAsia="en-US"/>
        </w:rPr>
        <w:br/>
        <w:t>Vid förra seminariet, 18/6, träffade vi självaste generaldirektören på SSM, Nina Cromneir. Om vi har tur kommer vi även få chansen att träffa Nina och andra föreläsare live vid WiN Sveriges årsmöte i höst.</w:t>
      </w:r>
    </w:p>
    <w:p w14:paraId="58507FFB" w14:textId="77777777" w:rsidR="002041D3" w:rsidRPr="00B94798" w:rsidRDefault="002041D3" w:rsidP="002041D3">
      <w:pPr>
        <w:rPr>
          <w:rFonts w:ascii="Calibri" w:eastAsia="Calibri" w:hAnsi="Calibri"/>
          <w:sz w:val="22"/>
          <w:szCs w:val="22"/>
          <w:lang w:eastAsia="en-US"/>
        </w:rPr>
      </w:pPr>
      <w:r w:rsidRPr="00B94798">
        <w:rPr>
          <w:rFonts w:ascii="Calibri" w:eastAsia="Calibri" w:hAnsi="Calibri"/>
          <w:sz w:val="22"/>
          <w:szCs w:val="22"/>
          <w:lang w:eastAsia="en-US"/>
        </w:rPr>
        <w:t>Årsmötet äger förhoppningsvis rum i Solna 25-26/10. Planeringen pågår för fullt och blir det fortsatta restriktioner pga Covid-19 eller något annat så kommer vi genomföra årsmötet digitalt. Vi försöker förstås ha mötet både fysiskt och digitalt så att så många som möjligt av er ska kunna delta. Boka in datumen i kalendern redan nu.</w:t>
      </w:r>
    </w:p>
    <w:p w14:paraId="234AB333" w14:textId="77777777" w:rsidR="002041D3" w:rsidRPr="00B94798" w:rsidRDefault="002041D3" w:rsidP="002041D3">
      <w:pPr>
        <w:rPr>
          <w:rFonts w:ascii="Calibri" w:eastAsia="Calibri" w:hAnsi="Calibri"/>
          <w:sz w:val="22"/>
          <w:szCs w:val="22"/>
          <w:lang w:eastAsia="en-US"/>
        </w:rPr>
      </w:pPr>
    </w:p>
    <w:p w14:paraId="03C97E67" w14:textId="1F63C491" w:rsidR="002041D3" w:rsidRPr="00B94798" w:rsidRDefault="002041D3" w:rsidP="002041D3">
      <w:pPr>
        <w:rPr>
          <w:rFonts w:ascii="Calibri" w:eastAsia="Calibri" w:hAnsi="Calibri"/>
          <w:sz w:val="22"/>
          <w:szCs w:val="22"/>
          <w:lang w:eastAsia="en-US"/>
        </w:rPr>
      </w:pPr>
      <w:r w:rsidRPr="00B94798">
        <w:rPr>
          <w:rFonts w:ascii="Calibri" w:eastAsia="Calibri" w:hAnsi="Calibri"/>
          <w:sz w:val="22"/>
          <w:szCs w:val="22"/>
          <w:lang w:eastAsia="en-US"/>
        </w:rPr>
        <w:t>WiN Global planerar också sitt årsmöte och konferens. En del av er har fått inbjudan andra inte. Det beror på att WiN global ändrade rutiner nyligen och alla måste registrera sig på nytt för att fortsätta vara medlem i WiN Global.</w:t>
      </w:r>
      <w:r w:rsidRPr="00B94798">
        <w:rPr>
          <w:rFonts w:ascii="Calibri" w:eastAsia="Calibri" w:hAnsi="Calibri"/>
          <w:sz w:val="22"/>
          <w:szCs w:val="22"/>
          <w:lang w:eastAsia="en-US"/>
        </w:rPr>
        <w:br/>
        <w:t xml:space="preserve">Tidigare skötte WiN Sverige denna administrativa procedur, men pga GDPR måste varje medlem ansöka själv. Nya medlemmar i WiN blir alltså inte längre automatiskt medlemmar i WiN Global och tidigare medlemmar kan ha försvunnit från WiN Globals medlemsregister. Ansök på </w:t>
      </w:r>
      <w:hyperlink r:id="rId23" w:history="1">
        <w:r w:rsidRPr="00B94798">
          <w:rPr>
            <w:rFonts w:ascii="Calibri" w:eastAsia="Calibri" w:hAnsi="Calibri"/>
            <w:sz w:val="22"/>
            <w:szCs w:val="22"/>
            <w:lang w:eastAsia="en-US"/>
          </w:rPr>
          <w:t>https://win-global.org/join</w:t>
        </w:r>
      </w:hyperlink>
      <w:r w:rsidRPr="00B94798">
        <w:rPr>
          <w:rFonts w:ascii="Calibri" w:eastAsia="Calibri" w:hAnsi="Calibri"/>
          <w:sz w:val="22"/>
          <w:szCs w:val="22"/>
          <w:lang w:eastAsia="en-US"/>
        </w:rPr>
        <w:t xml:space="preserve"> </w:t>
      </w:r>
    </w:p>
    <w:p w14:paraId="6402E4D9" w14:textId="5178B88F" w:rsidR="002041D3" w:rsidRPr="00B94798" w:rsidRDefault="002041D3" w:rsidP="002041D3">
      <w:pPr>
        <w:pStyle w:val="Normalwebb"/>
        <w:rPr>
          <w:rFonts w:ascii="Calibri" w:hAnsi="Calibri"/>
          <w:sz w:val="22"/>
          <w:szCs w:val="22"/>
          <w:lang w:eastAsia="en-US"/>
        </w:rPr>
      </w:pPr>
      <w:r w:rsidRPr="00B94798">
        <w:rPr>
          <w:rFonts w:ascii="Calibri" w:hAnsi="Calibri"/>
          <w:sz w:val="22"/>
          <w:szCs w:val="22"/>
          <w:lang w:eastAsia="en-US"/>
        </w:rPr>
        <w:t xml:space="preserve">Den globala konferensen arrangeras i Canada men konferensen är digital. På så sätt blir det enklare för oss alla att delta. Inbjudan och möjlighet att registrera sig finns på </w:t>
      </w:r>
      <w:hyperlink r:id="rId24" w:history="1">
        <w:r w:rsidRPr="00B94798">
          <w:rPr>
            <w:rFonts w:ascii="Calibri" w:hAnsi="Calibri"/>
            <w:sz w:val="22"/>
            <w:szCs w:val="22"/>
            <w:lang w:eastAsia="en-US"/>
          </w:rPr>
          <w:t>https://win-global.org/</w:t>
        </w:r>
      </w:hyperlink>
      <w:r w:rsidRPr="00B94798">
        <w:rPr>
          <w:rFonts w:ascii="Calibri" w:hAnsi="Calibri"/>
          <w:sz w:val="22"/>
          <w:szCs w:val="22"/>
          <w:lang w:eastAsia="en-US"/>
        </w:rPr>
        <w:t>. Temat för konferensen är ”Positively Charged for Success” och tidpunkten 17-21/10. Skynda dig med anmälan för att få lägre pris.</w:t>
      </w:r>
    </w:p>
    <w:p w14:paraId="5E1231D8" w14:textId="1F4D142D" w:rsidR="002041D3" w:rsidRPr="00B94798" w:rsidRDefault="002041D3" w:rsidP="002041D3">
      <w:pPr>
        <w:pStyle w:val="Normalwebb"/>
        <w:rPr>
          <w:rFonts w:ascii="Calibri" w:hAnsi="Calibri"/>
          <w:sz w:val="22"/>
          <w:szCs w:val="22"/>
          <w:lang w:eastAsia="en-US"/>
        </w:rPr>
      </w:pPr>
      <w:r w:rsidRPr="00B94798">
        <w:rPr>
          <w:rFonts w:ascii="Calibri" w:hAnsi="Calibri"/>
          <w:sz w:val="22"/>
          <w:szCs w:val="22"/>
          <w:lang w:eastAsia="en-US"/>
        </w:rPr>
        <w:t xml:space="preserve">Via WiN Global har WiN Sverige deltagit i video-inspelningar för att få flera att signera ”Net Zero needs nuclear”. Du hittar dessa video-filmer på </w:t>
      </w:r>
      <w:hyperlink r:id="rId25" w:history="1">
        <w:r w:rsidRPr="00B94798">
          <w:rPr>
            <w:rFonts w:ascii="Calibri" w:hAnsi="Calibri"/>
            <w:sz w:val="22"/>
            <w:szCs w:val="22"/>
            <w:lang w:eastAsia="en-US"/>
          </w:rPr>
          <w:t>https://winsverige.se</w:t>
        </w:r>
      </w:hyperlink>
      <w:r w:rsidRPr="00B94798">
        <w:rPr>
          <w:rFonts w:ascii="Calibri" w:hAnsi="Calibri"/>
          <w:sz w:val="22"/>
          <w:szCs w:val="22"/>
          <w:lang w:eastAsia="en-US"/>
        </w:rPr>
        <w:t xml:space="preserve">. Glöm inte att signera du också. </w:t>
      </w:r>
    </w:p>
    <w:p w14:paraId="7B0F2393" w14:textId="0F71B836" w:rsidR="002041D3" w:rsidRPr="00B94798" w:rsidRDefault="002041D3" w:rsidP="002041D3">
      <w:pPr>
        <w:pStyle w:val="Normalwebb"/>
        <w:rPr>
          <w:rFonts w:ascii="Calibri" w:hAnsi="Calibri"/>
          <w:sz w:val="22"/>
          <w:szCs w:val="22"/>
          <w:lang w:eastAsia="en-US"/>
        </w:rPr>
      </w:pPr>
      <w:r w:rsidRPr="00B94798">
        <w:rPr>
          <w:rFonts w:ascii="Calibri" w:hAnsi="Calibri"/>
          <w:sz w:val="22"/>
          <w:szCs w:val="22"/>
          <w:lang w:eastAsia="en-US"/>
        </w:rPr>
        <w:t xml:space="preserve">Till sist vill vi passa på att tacka våra sponsorer! Ringhals AB och FKA har </w:t>
      </w:r>
      <w:r w:rsidR="008F78ED" w:rsidRPr="00B94798">
        <w:rPr>
          <w:rFonts w:ascii="Calibri" w:hAnsi="Calibri"/>
          <w:sz w:val="22"/>
          <w:szCs w:val="22"/>
          <w:lang w:eastAsia="en-US"/>
        </w:rPr>
        <w:t>möjliggjort</w:t>
      </w:r>
      <w:r w:rsidRPr="00B94798">
        <w:rPr>
          <w:rFonts w:ascii="Calibri" w:hAnsi="Calibri"/>
          <w:sz w:val="22"/>
          <w:szCs w:val="22"/>
          <w:lang w:eastAsia="en-US"/>
        </w:rPr>
        <w:t xml:space="preserve"> att vi kunnat beställa pins och OKG bekostar webhotell och vår hemsida. Vi hoppas att fler sponsorer vill bidra till WiNs verksamhet framöver så sprid gärna budskapet i dina kanaler. </w:t>
      </w:r>
    </w:p>
    <w:p w14:paraId="0ED4C520" w14:textId="77777777" w:rsidR="002041D3" w:rsidRPr="00B94798" w:rsidRDefault="002041D3" w:rsidP="002041D3">
      <w:pPr>
        <w:rPr>
          <w:rFonts w:ascii="Calibri" w:eastAsia="Calibri" w:hAnsi="Calibri"/>
          <w:sz w:val="22"/>
          <w:szCs w:val="22"/>
          <w:lang w:eastAsia="en-US"/>
        </w:rPr>
      </w:pPr>
      <w:r w:rsidRPr="00B94798">
        <w:rPr>
          <w:rFonts w:ascii="Calibri" w:eastAsia="Calibri" w:hAnsi="Calibri"/>
          <w:sz w:val="22"/>
          <w:szCs w:val="22"/>
          <w:lang w:eastAsia="en-US"/>
        </w:rPr>
        <w:t>Fortsätt nu ha en riktigt skön sommar! Women in Nuclear Sverige genom</w:t>
      </w:r>
    </w:p>
    <w:p w14:paraId="139B26E2" w14:textId="77777777" w:rsidR="002041D3" w:rsidRDefault="002041D3" w:rsidP="002041D3">
      <w:pPr>
        <w:rPr>
          <w:rFonts w:ascii="Monotype Corsiva" w:hAnsi="Monotype Corsiva"/>
          <w:sz w:val="28"/>
          <w:szCs w:val="28"/>
        </w:rPr>
      </w:pPr>
    </w:p>
    <w:p w14:paraId="422F5FCD" w14:textId="77777777" w:rsidR="002041D3" w:rsidRDefault="002041D3" w:rsidP="002041D3">
      <w:pPr>
        <w:rPr>
          <w:rFonts w:ascii="Calibri" w:hAnsi="Calibri"/>
          <w:sz w:val="22"/>
          <w:szCs w:val="22"/>
        </w:rPr>
      </w:pPr>
      <w:r>
        <w:rPr>
          <w:rFonts w:ascii="Monotype Corsiva" w:hAnsi="Monotype Corsiva"/>
          <w:sz w:val="28"/>
          <w:szCs w:val="28"/>
        </w:rPr>
        <w:t>Martina Sturek</w:t>
      </w:r>
    </w:p>
    <w:p w14:paraId="2E7B220D" w14:textId="6B0BCE19" w:rsidR="002041D3" w:rsidRDefault="002041D3" w:rsidP="002041D3">
      <w:pPr>
        <w:rPr>
          <w:sz w:val="18"/>
          <w:szCs w:val="18"/>
        </w:rPr>
      </w:pPr>
      <w:r>
        <w:rPr>
          <w:sz w:val="18"/>
          <w:szCs w:val="18"/>
        </w:rPr>
        <w:t xml:space="preserve">Martina Sturek, Women in Nuclear, Ordförande i WiN Sverige, </w:t>
      </w:r>
      <w:hyperlink r:id="rId26" w:history="1">
        <w:r>
          <w:rPr>
            <w:rStyle w:val="Hyperlnk"/>
            <w:sz w:val="18"/>
            <w:szCs w:val="18"/>
          </w:rPr>
          <w:t>ordforande@winsverige.se</w:t>
        </w:r>
      </w:hyperlink>
    </w:p>
    <w:p w14:paraId="44D619C0" w14:textId="77777777" w:rsidR="002041D3" w:rsidRDefault="002041D3" w:rsidP="002041D3">
      <w:pPr>
        <w:autoSpaceDE w:val="0"/>
        <w:autoSpaceDN w:val="0"/>
        <w:rPr>
          <w:rFonts w:ascii="Arial" w:hAnsi="Arial" w:cs="Arial"/>
          <w:color w:val="000000"/>
          <w:sz w:val="20"/>
          <w:szCs w:val="20"/>
        </w:rPr>
      </w:pPr>
    </w:p>
    <w:p w14:paraId="0FC2FB3E" w14:textId="272AE3A0" w:rsidR="00711A3B" w:rsidRDefault="00B94798" w:rsidP="002041D3">
      <w:pPr>
        <w:autoSpaceDE w:val="0"/>
        <w:autoSpaceDN w:val="0"/>
        <w:rPr>
          <w:rFonts w:eastAsia="SimSun"/>
          <w:b/>
          <w:bCs/>
          <w:noProof/>
          <w:color w:val="000000"/>
          <w:sz w:val="28"/>
          <w:szCs w:val="28"/>
        </w:rPr>
      </w:pPr>
      <w:r w:rsidRPr="00B94798">
        <w:rPr>
          <w:rFonts w:eastAsia="SimSun"/>
          <w:b/>
          <w:bCs/>
          <w:noProof/>
          <w:color w:val="000000"/>
          <w:sz w:val="28"/>
          <w:szCs w:val="28"/>
        </w:rPr>
        <w:lastRenderedPageBreak/>
        <w:t xml:space="preserve">Bilaga </w:t>
      </w:r>
      <w:r w:rsidR="005C1E47">
        <w:rPr>
          <w:rFonts w:eastAsia="SimSun"/>
          <w:b/>
          <w:bCs/>
          <w:noProof/>
          <w:color w:val="000000"/>
          <w:sz w:val="28"/>
          <w:szCs w:val="28"/>
        </w:rPr>
        <w:t>6</w:t>
      </w:r>
      <w:r w:rsidRPr="00B94798">
        <w:rPr>
          <w:rFonts w:eastAsia="SimSun"/>
          <w:b/>
          <w:bCs/>
          <w:noProof/>
          <w:color w:val="000000"/>
          <w:sz w:val="28"/>
          <w:szCs w:val="28"/>
        </w:rPr>
        <w:t xml:space="preserve"> Tackkort – </w:t>
      </w:r>
      <w:r w:rsidR="008F78ED">
        <w:rPr>
          <w:rFonts w:eastAsia="SimSun"/>
          <w:b/>
          <w:bCs/>
          <w:noProof/>
          <w:color w:val="000000"/>
          <w:sz w:val="28"/>
          <w:szCs w:val="28"/>
        </w:rPr>
        <w:t>J</w:t>
      </w:r>
      <w:r w:rsidRPr="00B94798">
        <w:rPr>
          <w:rFonts w:eastAsia="SimSun"/>
          <w:b/>
          <w:bCs/>
          <w:noProof/>
          <w:color w:val="000000"/>
          <w:sz w:val="28"/>
          <w:szCs w:val="28"/>
        </w:rPr>
        <w:t>ulhälsning</w:t>
      </w:r>
    </w:p>
    <w:p w14:paraId="3F8E16C9" w14:textId="77777777" w:rsidR="0024678C" w:rsidRPr="0024678C" w:rsidRDefault="00711A3B" w:rsidP="00711A3B">
      <w:pPr>
        <w:rPr>
          <w:rFonts w:eastAsia="SimSun"/>
          <w:i/>
          <w:iCs/>
          <w:noProof/>
          <w:color w:val="000000"/>
        </w:rPr>
      </w:pPr>
      <w:r w:rsidRPr="0024678C">
        <w:rPr>
          <w:rFonts w:eastAsia="SimSun"/>
          <w:i/>
          <w:iCs/>
          <w:noProof/>
          <w:color w:val="000000"/>
        </w:rPr>
        <w:t xml:space="preserve">Vi skickade ut en julhälsning till medlemmar samt julkort </w:t>
      </w:r>
      <w:r w:rsidR="008E2BCF" w:rsidRPr="0024678C">
        <w:rPr>
          <w:rFonts w:eastAsia="SimSun"/>
          <w:i/>
          <w:iCs/>
          <w:noProof/>
          <w:color w:val="000000"/>
        </w:rPr>
        <w:t>till företagsrepresentanter.</w:t>
      </w:r>
    </w:p>
    <w:p w14:paraId="37D8F3BF" w14:textId="490CF8CE" w:rsidR="00711A3B" w:rsidRDefault="0024678C" w:rsidP="00711A3B">
      <w:pPr>
        <w:rPr>
          <w:sz w:val="22"/>
          <w:szCs w:val="22"/>
        </w:rPr>
      </w:pPr>
      <w:r>
        <w:rPr>
          <w:rFonts w:eastAsia="SimSun"/>
          <w:b/>
          <w:bCs/>
          <w:noProof/>
          <w:color w:val="000000"/>
          <w:sz w:val="28"/>
          <w:szCs w:val="28"/>
        </w:rPr>
        <w:br/>
      </w:r>
      <w:r w:rsidR="00711A3B">
        <w:t>God Jul Vänner</w:t>
      </w:r>
    </w:p>
    <w:p w14:paraId="701A026D" w14:textId="77777777" w:rsidR="00711A3B" w:rsidRDefault="00711A3B" w:rsidP="00711A3B">
      <w:r>
        <w:t>Det konstigaste året i mannaminne är på väg att avslutats. Hade någon sagt till mig förra julen att nästa år blir det inget julfirande med släkten. Trots alla mina år vet jag knappt hur man griljerar skinkan men jag älskar doften och det finns recept….</w:t>
      </w:r>
    </w:p>
    <w:p w14:paraId="30DBF534" w14:textId="77777777" w:rsidR="00711A3B" w:rsidRDefault="00711A3B" w:rsidP="00711A3B"/>
    <w:p w14:paraId="015A8B0F" w14:textId="77777777" w:rsidR="00711A3B" w:rsidRDefault="00711A3B" w:rsidP="00711A3B">
      <w:r>
        <w:t>WIN hade en rad planer under detta år. Vi hoppas att vi bara kan flytta alla saker med början efter sommaren. Med lite tur kanske vid till och med kan träffas gruppvis till sommarfest.</w:t>
      </w:r>
    </w:p>
    <w:p w14:paraId="099576A6" w14:textId="77777777" w:rsidR="00711A3B" w:rsidRDefault="00711A3B" w:rsidP="00711A3B"/>
    <w:p w14:paraId="45F57AA0" w14:textId="77777777" w:rsidR="00711A3B" w:rsidRDefault="00711A3B" w:rsidP="00711A3B">
      <w:r>
        <w:t>Den nya styrelsen som tillträtt försöker göra det bästa av situationen och vi kan meddela att det digitala årsmötet blev väldigt välbesökt. Vi vill tacka för besöket och för förtroendet vi har fått att leda verksamheten.</w:t>
      </w:r>
    </w:p>
    <w:p w14:paraId="756E1391" w14:textId="77777777" w:rsidR="00711A3B" w:rsidRDefault="00711A3B" w:rsidP="00711A3B"/>
    <w:p w14:paraId="1AF1961E" w14:textId="77777777" w:rsidR="00711A3B" w:rsidRDefault="00711A3B" w:rsidP="00711A3B">
      <w:r>
        <w:t>Vi hoppas kunna göra någon aktivitet under våren</w:t>
      </w:r>
    </w:p>
    <w:p w14:paraId="6CC59270" w14:textId="77777777" w:rsidR="00711A3B" w:rsidRDefault="00711A3B" w:rsidP="00711A3B">
      <w:r>
        <w:t>God Jul och Gott Nytt År</w:t>
      </w:r>
    </w:p>
    <w:p w14:paraId="728FD0F0" w14:textId="77777777" w:rsidR="00711A3B" w:rsidRDefault="00711A3B" w:rsidP="00711A3B"/>
    <w:p w14:paraId="124F89F1" w14:textId="77777777" w:rsidR="00711A3B" w:rsidRDefault="00711A3B" w:rsidP="00711A3B">
      <w:r>
        <w:t>Önskar</w:t>
      </w:r>
    </w:p>
    <w:p w14:paraId="293DDE2A" w14:textId="22E811F8" w:rsidR="002041D3" w:rsidRDefault="00711A3B" w:rsidP="00E4100F">
      <w:pPr>
        <w:rPr>
          <w:lang w:eastAsia="en-US"/>
        </w:rPr>
      </w:pPr>
      <w:r>
        <w:t>WIN Sveriges styrelse  </w:t>
      </w:r>
      <w:r w:rsidR="00E4100F">
        <w:br/>
      </w:r>
    </w:p>
    <w:p w14:paraId="4580B751" w14:textId="7187EF5B" w:rsidR="00E47A4A" w:rsidRDefault="00E4100F" w:rsidP="002041D3">
      <w:r w:rsidRPr="00E4100F">
        <w:rPr>
          <w:noProof/>
        </w:rPr>
        <w:drawing>
          <wp:inline distT="0" distB="0" distL="0" distR="0" wp14:anchorId="40C3BF1A" wp14:editId="30873218">
            <wp:extent cx="4667250" cy="3767833"/>
            <wp:effectExtent l="0" t="0" r="0" b="444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88936" cy="3785340"/>
                    </a:xfrm>
                    <a:prstGeom prst="rect">
                      <a:avLst/>
                    </a:prstGeom>
                  </pic:spPr>
                </pic:pic>
              </a:graphicData>
            </a:graphic>
          </wp:inline>
        </w:drawing>
      </w:r>
    </w:p>
    <w:p w14:paraId="06F67A76" w14:textId="77777777" w:rsidR="00E47A4A" w:rsidRDefault="00E47A4A">
      <w:r>
        <w:br w:type="page"/>
      </w:r>
    </w:p>
    <w:p w14:paraId="320A9E83" w14:textId="77777777" w:rsidR="0024678C" w:rsidRDefault="00E47A4A" w:rsidP="00E47A4A">
      <w:pPr>
        <w:autoSpaceDE w:val="0"/>
        <w:autoSpaceDN w:val="0"/>
        <w:adjustRightInd w:val="0"/>
        <w:rPr>
          <w:rFonts w:eastAsia="SimSun"/>
          <w:b/>
          <w:bCs/>
          <w:noProof/>
          <w:color w:val="000000"/>
          <w:sz w:val="28"/>
          <w:szCs w:val="28"/>
        </w:rPr>
      </w:pPr>
      <w:r w:rsidRPr="00E47A4A">
        <w:rPr>
          <w:rFonts w:eastAsia="SimSun"/>
          <w:b/>
          <w:bCs/>
          <w:noProof/>
          <w:color w:val="000000"/>
          <w:sz w:val="28"/>
          <w:szCs w:val="28"/>
        </w:rPr>
        <w:lastRenderedPageBreak/>
        <w:t>Bilaga 7</w:t>
      </w:r>
      <w:r>
        <w:rPr>
          <w:rFonts w:eastAsia="SimSun"/>
          <w:b/>
          <w:bCs/>
          <w:noProof/>
          <w:color w:val="000000"/>
          <w:sz w:val="28"/>
          <w:szCs w:val="28"/>
        </w:rPr>
        <w:t xml:space="preserve"> – </w:t>
      </w:r>
      <w:r w:rsidR="008F78ED">
        <w:rPr>
          <w:rFonts w:eastAsia="SimSun"/>
          <w:b/>
          <w:bCs/>
          <w:noProof/>
          <w:color w:val="000000"/>
          <w:sz w:val="28"/>
          <w:szCs w:val="28"/>
        </w:rPr>
        <w:t>R</w:t>
      </w:r>
      <w:r>
        <w:rPr>
          <w:rFonts w:eastAsia="SimSun"/>
          <w:b/>
          <w:bCs/>
          <w:noProof/>
          <w:color w:val="000000"/>
          <w:sz w:val="28"/>
          <w:szCs w:val="28"/>
        </w:rPr>
        <w:t>emissvar till miljödepartementet</w:t>
      </w:r>
    </w:p>
    <w:p w14:paraId="46A25094" w14:textId="1102C34A" w:rsidR="00E47A4A" w:rsidRDefault="00E47A4A" w:rsidP="00E47A4A">
      <w:pPr>
        <w:autoSpaceDE w:val="0"/>
        <w:autoSpaceDN w:val="0"/>
        <w:adjustRightInd w:val="0"/>
        <w:rPr>
          <w:sz w:val="22"/>
          <w:szCs w:val="22"/>
        </w:rPr>
      </w:pPr>
      <w:r>
        <w:br/>
      </w:r>
      <w:r>
        <w:rPr>
          <w:rFonts w:asciiTheme="minorHAnsi" w:eastAsiaTheme="minorHAnsi" w:hAnsiTheme="minorHAnsi" w:cstheme="minorBidi"/>
          <w:sz w:val="22"/>
          <w:szCs w:val="22"/>
          <w:lang w:eastAsia="en-US"/>
        </w:rPr>
        <w:object w:dxaOrig="7050" w:dyaOrig="2970" w14:anchorId="4BB05464">
          <v:shape id="_x0000_i1026" type="#_x0000_t75" style="width:117.75pt;height:49.5pt" o:ole="">
            <v:imagedata r:id="rId28" o:title=""/>
          </v:shape>
          <o:OLEObject Type="Embed" ProgID="MSPhotoEd.3" ShapeID="_x0000_i1026" DrawAspect="Content" ObjectID="_1693996235" r:id="rId29"/>
        </w:object>
      </w:r>
    </w:p>
    <w:p w14:paraId="5BFA05D8" w14:textId="77777777" w:rsidR="00E47A4A" w:rsidRDefault="00E47A4A" w:rsidP="00E47A4A">
      <w:pPr>
        <w:autoSpaceDE w:val="0"/>
        <w:autoSpaceDN w:val="0"/>
        <w:adjustRightInd w:val="0"/>
        <w:rPr>
          <w:rFonts w:asciiTheme="majorHAnsi" w:hAnsiTheme="majorHAnsi" w:cstheme="majorHAnsi"/>
          <w:b/>
          <w:sz w:val="25"/>
          <w:szCs w:val="25"/>
        </w:rPr>
      </w:pPr>
    </w:p>
    <w:p w14:paraId="21BF25A2" w14:textId="77777777" w:rsidR="00E47A4A" w:rsidRDefault="00E47A4A" w:rsidP="00E47A4A">
      <w:pPr>
        <w:autoSpaceDE w:val="0"/>
        <w:autoSpaceDN w:val="0"/>
        <w:adjustRightInd w:val="0"/>
        <w:rPr>
          <w:rFonts w:ascii="ArialMT" w:hAnsi="ArialMT" w:cs="ArialMT"/>
          <w:sz w:val="26"/>
          <w:szCs w:val="26"/>
        </w:rPr>
      </w:pPr>
      <w:r>
        <w:rPr>
          <w:rFonts w:asciiTheme="majorHAnsi" w:hAnsiTheme="majorHAnsi" w:cstheme="majorHAnsi"/>
          <w:b/>
          <w:sz w:val="25"/>
          <w:szCs w:val="25"/>
        </w:rPr>
        <w:t>Remissvar till Miljödepartementet angående diarienummer M2018/00217 och M2018/00221: Ärenden om tillåtlighet enligt miljöbalken och tillstånd enligt lagen om kärnteknisk verksamhet till anläggningar i ett sammanhängande system för slutförvaring av använt kärnbränsle och kärnavfall</w:t>
      </w:r>
    </w:p>
    <w:p w14:paraId="3D137C7D" w14:textId="77777777" w:rsidR="00E47A4A" w:rsidRDefault="00E47A4A" w:rsidP="00E47A4A">
      <w:pPr>
        <w:pStyle w:val="Rubrik1"/>
        <w:rPr>
          <w:rFonts w:asciiTheme="majorHAnsi" w:hAnsiTheme="majorHAnsi" w:cstheme="majorBidi"/>
          <w:sz w:val="32"/>
          <w:szCs w:val="32"/>
        </w:rPr>
      </w:pPr>
      <w:r>
        <w:t>Bakgrund</w:t>
      </w:r>
    </w:p>
    <w:p w14:paraId="2F9B8993" w14:textId="77777777" w:rsidR="00E47A4A" w:rsidRDefault="00E47A4A" w:rsidP="00E47A4A">
      <w:pPr>
        <w:autoSpaceDE w:val="0"/>
        <w:autoSpaceDN w:val="0"/>
        <w:adjustRightInd w:val="0"/>
      </w:pPr>
      <w:r>
        <w:t>Miljödepartementet framför att det finns en betydande risk att det inte kommer finnas ett lagakraftvunnet beslut på plats i tid innan mellanlagret blir fullt och att det finns därför ett behov av att bryta ut den del som avser Clab för att säkerställa att tillståndet vinner laga kraft innan dagens tillstånd överskrids. Regeringen önskar få synpunkter på att avgörandet som avser Clab fattas i ett separat beslut.</w:t>
      </w:r>
    </w:p>
    <w:p w14:paraId="7CF98EC9" w14:textId="77777777" w:rsidR="00E47A4A" w:rsidRDefault="00E47A4A" w:rsidP="00E47A4A">
      <w:pPr>
        <w:autoSpaceDE w:val="0"/>
        <w:autoSpaceDN w:val="0"/>
        <w:adjustRightInd w:val="0"/>
      </w:pPr>
    </w:p>
    <w:p w14:paraId="0CE7B2AD" w14:textId="77777777" w:rsidR="00E47A4A" w:rsidRDefault="00E47A4A" w:rsidP="00E47A4A">
      <w:pPr>
        <w:autoSpaceDE w:val="0"/>
        <w:autoSpaceDN w:val="0"/>
        <w:adjustRightInd w:val="0"/>
        <w:rPr>
          <w:rFonts w:ascii="Garamond" w:hAnsi="Garamond" w:cs="Garamond"/>
          <w:sz w:val="25"/>
          <w:szCs w:val="25"/>
        </w:rPr>
      </w:pPr>
      <w:r>
        <w:t xml:space="preserve">Women in Nuclear Sverige, WiN Sverige, är en ideell, politiskt och religiöst oberoende, sammanslutning av personer, främst kvinnor som har yrkesmässig anknytning till kärnteknik och joniserande strålning. </w:t>
      </w:r>
    </w:p>
    <w:p w14:paraId="2FBE61DA" w14:textId="77777777" w:rsidR="00E47A4A" w:rsidRDefault="00E47A4A" w:rsidP="00E47A4A">
      <w:pPr>
        <w:pStyle w:val="Rubrik1"/>
        <w:rPr>
          <w:rFonts w:asciiTheme="majorHAnsi" w:hAnsiTheme="majorHAnsi" w:cstheme="majorBidi"/>
          <w:sz w:val="32"/>
          <w:szCs w:val="32"/>
        </w:rPr>
      </w:pPr>
      <w:r>
        <w:t>Ställningstagande</w:t>
      </w:r>
    </w:p>
    <w:p w14:paraId="35BCBB38" w14:textId="25012E36" w:rsidR="00E47A4A" w:rsidRDefault="00E47A4A" w:rsidP="00E47A4A">
      <w:r>
        <w:rPr>
          <w:b/>
        </w:rPr>
        <w:t>WiN Sverige avstyrker förslaget att dela upp ansökan i ett separat beslut för Clabs utökning av mellanlagringskapacitet från hela KBS-3-ansökan.</w:t>
      </w:r>
      <w:r>
        <w:br/>
      </w:r>
      <w:r>
        <w:br/>
        <w:t xml:space="preserve">Vi ser en stor risk för att det vid en utbrytning krävs omfattande justeringar av ansökan som i sin tur innebär risk för att ansökningsförfarandet drar ut på tiden med följd av att Clab riskerar att uppnå nuvarande maximala lagringskapacitet och därmed att de svenska kärnkraftverken måste stoppas och omfattande elimport baserad på miljöförstörande energislag krävs. </w:t>
      </w:r>
    </w:p>
    <w:p w14:paraId="39569B52" w14:textId="77777777" w:rsidR="00E47A4A" w:rsidRDefault="00E47A4A" w:rsidP="00E47A4A"/>
    <w:p w14:paraId="246710B6" w14:textId="453B6673" w:rsidR="00E47A4A" w:rsidRDefault="00E47A4A" w:rsidP="00E47A4A">
      <w:r>
        <w:rPr>
          <w:b/>
        </w:rPr>
        <w:t>WiN anser att det är dags för Sveriges regering att ta sitt ansvar för miljön och för kommande generationer.</w:t>
      </w:r>
      <w:r>
        <w:br/>
        <w:t xml:space="preserve">Sverige har en lösning på frågan om hur det använda kärnbränslet ska slutförvaras. Svensk Kärnbränslehantering AB, SKB, har forskat fram en säker metod för att slutförvara landets använda kärnbränsle. Med den här metoden byggs redan ett slutförvar i Finland. Den svenska tillståndsprocessen har pågått i många år och ansökan om att få bygga ett slutförvar i Forsmark, i Östhammars kommun, har granskats och belystas ur många aspekter. Frågor har fått svar och frågetecken har rätats ut. Strålsäkerhetsmyndigheten har tillstyrkt och utryckt att SKB har förutsättningar för att bygga ett säkert slutförvar. Oskarshamns kommun </w:t>
      </w:r>
      <w:bookmarkStart w:id="1" w:name="_Hlk75954130"/>
      <w:r>
        <w:t>–</w:t>
      </w:r>
      <w:bookmarkEnd w:id="1"/>
      <w:r>
        <w:t xml:space="preserve"> där inkapslingen av det använda kärnbränslet ska ske – har också sagt ja. I miljöbalksprövningen är alla kompletteringar </w:t>
      </w:r>
      <w:r>
        <w:lastRenderedPageBreak/>
        <w:t>till ansökan gjorda och granskade. Östhammars kommun – där det använda kärnbränslet ska slutförvaras – har sagt ja. Kvarstår gör regeringens ja.</w:t>
      </w:r>
    </w:p>
    <w:p w14:paraId="20F8E6E4" w14:textId="0C635F91" w:rsidR="00E47A4A" w:rsidRDefault="00E47A4A" w:rsidP="00E47A4A">
      <w:pPr>
        <w:rPr>
          <w:b/>
        </w:rPr>
      </w:pPr>
      <w:r>
        <w:t>Det är dags för den här frågan att avgöras. Det är dags för beslut. På så sätt tar vi i Sverige ansvar för det kärnavfall som vi producerat genom åren. Att bryta loss beslutet om utökning av mellanlagringskapaciteten för använt kärnbränsle till 11 000 ton på Clab från SKB:s KBS-3-ansökan skjuter bara problemet till kommande generationer. Vidare är det motstridigt mot vad Oskarshamns kommun tydligt uttrycket gällande att Clab inte får bli ett slutförvar.</w:t>
      </w:r>
      <w:r>
        <w:br/>
      </w:r>
      <w:r>
        <w:br/>
      </w:r>
      <w:r>
        <w:rPr>
          <w:b/>
        </w:rPr>
        <w:t>Vi anser att den demokratiska process som finns i miljöprövningsärenden riskerar att åsidosättas om regeringen inte tar hänsyn till vad tidigare instanser sagt. Vidare anser vi att regeringen ska lita på myndigheternas expertkunskaper.</w:t>
      </w:r>
    </w:p>
    <w:p w14:paraId="07BE8B54" w14:textId="77777777" w:rsidR="00E47A4A" w:rsidRDefault="00E47A4A" w:rsidP="00E47A4A">
      <w:r>
        <w:rPr>
          <w:b/>
        </w:rPr>
        <w:t>Vi anser att förvaring av använt kärnbränsle i kopparkapslar 500 meter ner i berggrunden är säkrare än alternativet fortsatt mellanlagring i Clab som kräver kontinuerlig övervakning</w:t>
      </w:r>
      <w:r>
        <w:t xml:space="preserve">. </w:t>
      </w:r>
    </w:p>
    <w:p w14:paraId="33F3C878" w14:textId="77777777" w:rsidR="00E47A4A" w:rsidRDefault="00E47A4A" w:rsidP="00E47A4A">
      <w:pPr>
        <w:rPr>
          <w:b/>
        </w:rPr>
      </w:pPr>
      <w:r>
        <w:rPr>
          <w:b/>
        </w:rPr>
        <w:t>Därför är det nu dags att säga ja till ett slutförvar för använt kärnbränsle i Forsmark. Vi hoppas att detta beslut kan fattas snarast så att projekteringen av slutförvaret kan påbörjas och att denna viktiga samhällsfråga äntligen får sin lösning.</w:t>
      </w:r>
    </w:p>
    <w:p w14:paraId="2A5E6ADA" w14:textId="77777777" w:rsidR="00E47A4A" w:rsidRDefault="00E47A4A" w:rsidP="00E47A4A">
      <w:pPr>
        <w:rPr>
          <w:rFonts w:ascii="Calibri" w:eastAsiaTheme="minorEastAsia" w:hAnsi="Calibri"/>
          <w:noProof/>
        </w:rPr>
      </w:pPr>
    </w:p>
    <w:p w14:paraId="0335FD13" w14:textId="77777777" w:rsidR="00E47A4A" w:rsidRDefault="00E47A4A" w:rsidP="00E47A4A">
      <w:pPr>
        <w:rPr>
          <w:rFonts w:ascii="Monotype Corsiva" w:eastAsiaTheme="minorEastAsia" w:hAnsi="Monotype Corsiva"/>
          <w:noProof/>
          <w:sz w:val="28"/>
          <w:szCs w:val="28"/>
        </w:rPr>
      </w:pPr>
      <w:r>
        <w:rPr>
          <w:rFonts w:eastAsiaTheme="minorEastAsia"/>
          <w:noProof/>
          <w:sz w:val="18"/>
          <w:szCs w:val="18"/>
        </w:rPr>
        <w:t>Women in Nuclear Sverige genom</w:t>
      </w:r>
      <w:r>
        <w:rPr>
          <w:rFonts w:ascii="Monotype Corsiva" w:eastAsiaTheme="minorEastAsia" w:hAnsi="Monotype Corsiva"/>
          <w:noProof/>
          <w:sz w:val="28"/>
          <w:szCs w:val="28"/>
        </w:rPr>
        <w:t xml:space="preserve"> Martina Sturek</w:t>
      </w:r>
      <w:r>
        <w:rPr>
          <w:rFonts w:ascii="Monotype Corsiva" w:eastAsiaTheme="minorEastAsia" w:hAnsi="Monotype Corsiva"/>
          <w:noProof/>
          <w:sz w:val="28"/>
          <w:szCs w:val="28"/>
        </w:rPr>
        <w:tab/>
      </w:r>
      <w:r>
        <w:rPr>
          <w:rFonts w:ascii="Monotype Corsiva" w:eastAsiaTheme="minorEastAsia" w:hAnsi="Monotype Corsiva"/>
          <w:noProof/>
          <w:sz w:val="28"/>
          <w:szCs w:val="28"/>
        </w:rPr>
        <w:tab/>
      </w:r>
    </w:p>
    <w:p w14:paraId="493A6724" w14:textId="77777777" w:rsidR="00E47A4A" w:rsidRDefault="00E47A4A" w:rsidP="00E47A4A">
      <w:pPr>
        <w:rPr>
          <w:rFonts w:asciiTheme="minorHAnsi" w:eastAsiaTheme="minorEastAsia" w:hAnsiTheme="minorHAnsi"/>
          <w:noProof/>
          <w:sz w:val="18"/>
          <w:szCs w:val="18"/>
          <w:lang w:val="en-GB"/>
        </w:rPr>
      </w:pPr>
      <w:r>
        <w:rPr>
          <w:rFonts w:eastAsiaTheme="minorEastAsia"/>
          <w:noProof/>
          <w:sz w:val="18"/>
          <w:szCs w:val="18"/>
          <w:lang w:val="en-GB"/>
        </w:rPr>
        <w:t>Martina Sturek</w:t>
      </w:r>
      <w:r>
        <w:rPr>
          <w:rFonts w:eastAsiaTheme="minorEastAsia"/>
          <w:noProof/>
          <w:sz w:val="18"/>
          <w:szCs w:val="18"/>
          <w:lang w:val="en-GB"/>
        </w:rPr>
        <w:tab/>
      </w:r>
      <w:r>
        <w:rPr>
          <w:rFonts w:eastAsiaTheme="minorEastAsia"/>
          <w:noProof/>
          <w:sz w:val="18"/>
          <w:szCs w:val="18"/>
          <w:lang w:val="en-GB"/>
        </w:rPr>
        <w:tab/>
      </w:r>
      <w:r>
        <w:rPr>
          <w:rFonts w:eastAsiaTheme="minorEastAsia"/>
          <w:noProof/>
          <w:sz w:val="18"/>
          <w:szCs w:val="18"/>
          <w:lang w:val="en-GB"/>
        </w:rPr>
        <w:tab/>
      </w:r>
    </w:p>
    <w:p w14:paraId="6093B47C" w14:textId="77777777" w:rsidR="00E47A4A" w:rsidRDefault="00E47A4A" w:rsidP="00E47A4A">
      <w:pPr>
        <w:rPr>
          <w:rFonts w:eastAsiaTheme="minorEastAsia"/>
          <w:noProof/>
          <w:sz w:val="18"/>
          <w:szCs w:val="18"/>
          <w:lang w:val="en-GB"/>
        </w:rPr>
      </w:pPr>
      <w:r>
        <w:rPr>
          <w:rFonts w:eastAsiaTheme="minorEastAsia"/>
          <w:noProof/>
          <w:sz w:val="18"/>
          <w:szCs w:val="18"/>
          <w:lang w:val="en-GB"/>
        </w:rPr>
        <w:t>Women in Nuclear</w:t>
      </w:r>
      <w:r>
        <w:rPr>
          <w:rFonts w:eastAsiaTheme="minorEastAsia"/>
          <w:noProof/>
          <w:sz w:val="18"/>
          <w:szCs w:val="18"/>
          <w:lang w:val="en-GB"/>
        </w:rPr>
        <w:tab/>
      </w:r>
      <w:r>
        <w:rPr>
          <w:rFonts w:eastAsiaTheme="minorEastAsia"/>
          <w:noProof/>
          <w:sz w:val="18"/>
          <w:szCs w:val="18"/>
          <w:lang w:val="en-GB"/>
        </w:rPr>
        <w:tab/>
      </w:r>
    </w:p>
    <w:p w14:paraId="1D7FD2D0" w14:textId="77777777" w:rsidR="00E47A4A" w:rsidRDefault="00E47A4A" w:rsidP="00E47A4A">
      <w:pPr>
        <w:rPr>
          <w:rFonts w:eastAsiaTheme="minorEastAsia"/>
          <w:noProof/>
          <w:sz w:val="18"/>
          <w:szCs w:val="18"/>
        </w:rPr>
      </w:pPr>
      <w:r>
        <w:rPr>
          <w:rFonts w:eastAsiaTheme="minorEastAsia"/>
          <w:noProof/>
          <w:sz w:val="18"/>
          <w:szCs w:val="18"/>
        </w:rPr>
        <w:t>Ordförande i WiN Sverige</w:t>
      </w:r>
      <w:r>
        <w:rPr>
          <w:rFonts w:eastAsiaTheme="minorEastAsia"/>
          <w:noProof/>
          <w:sz w:val="18"/>
          <w:szCs w:val="18"/>
        </w:rPr>
        <w:tab/>
      </w:r>
      <w:r>
        <w:rPr>
          <w:rFonts w:eastAsiaTheme="minorEastAsia"/>
          <w:noProof/>
          <w:sz w:val="18"/>
          <w:szCs w:val="18"/>
        </w:rPr>
        <w:tab/>
      </w:r>
    </w:p>
    <w:p w14:paraId="12C260C3" w14:textId="3EEE876C" w:rsidR="008F78ED" w:rsidRDefault="00B77A6D" w:rsidP="00E47A4A">
      <w:pPr>
        <w:rPr>
          <w:rFonts w:eastAsiaTheme="minorEastAsia"/>
          <w:noProof/>
          <w:sz w:val="18"/>
          <w:szCs w:val="18"/>
        </w:rPr>
      </w:pPr>
      <w:hyperlink r:id="rId30" w:history="1">
        <w:r w:rsidR="00E47A4A">
          <w:rPr>
            <w:rStyle w:val="Hyperlnk"/>
            <w:rFonts w:eastAsiaTheme="minorEastAsia"/>
            <w:noProof/>
            <w:sz w:val="18"/>
            <w:szCs w:val="18"/>
          </w:rPr>
          <w:t>ordforande@winsverige.se</w:t>
        </w:r>
      </w:hyperlink>
      <w:r w:rsidR="00E47A4A">
        <w:rPr>
          <w:rFonts w:eastAsiaTheme="minorEastAsia"/>
          <w:noProof/>
          <w:sz w:val="18"/>
          <w:szCs w:val="18"/>
        </w:rPr>
        <w:t xml:space="preserve"> </w:t>
      </w:r>
      <w:r w:rsidR="00E47A4A">
        <w:rPr>
          <w:rFonts w:eastAsiaTheme="minorEastAsia"/>
          <w:noProof/>
          <w:sz w:val="18"/>
          <w:szCs w:val="18"/>
        </w:rPr>
        <w:tab/>
      </w:r>
    </w:p>
    <w:p w14:paraId="0FBBFB60" w14:textId="77777777" w:rsidR="008F78ED" w:rsidRDefault="008F78ED">
      <w:pPr>
        <w:rPr>
          <w:rFonts w:eastAsiaTheme="minorEastAsia"/>
          <w:noProof/>
          <w:sz w:val="18"/>
          <w:szCs w:val="18"/>
        </w:rPr>
      </w:pPr>
      <w:r>
        <w:rPr>
          <w:rFonts w:eastAsiaTheme="minorEastAsia"/>
          <w:noProof/>
          <w:sz w:val="18"/>
          <w:szCs w:val="18"/>
        </w:rPr>
        <w:br w:type="page"/>
      </w:r>
    </w:p>
    <w:p w14:paraId="4BC74044" w14:textId="11B1E43C" w:rsidR="00E47A4A" w:rsidRDefault="008F78ED" w:rsidP="00E47A4A">
      <w:pPr>
        <w:rPr>
          <w:rFonts w:eastAsiaTheme="minorEastAsia"/>
          <w:noProof/>
          <w:sz w:val="18"/>
          <w:szCs w:val="18"/>
        </w:rPr>
      </w:pPr>
      <w:r w:rsidRPr="008F78ED">
        <w:rPr>
          <w:rFonts w:eastAsia="SimSun"/>
          <w:b/>
          <w:bCs/>
          <w:noProof/>
          <w:color w:val="000000"/>
          <w:sz w:val="28"/>
          <w:szCs w:val="28"/>
        </w:rPr>
        <w:lastRenderedPageBreak/>
        <w:t>Bilaga 8 Frukostseminarier</w:t>
      </w:r>
    </w:p>
    <w:p w14:paraId="35F94E37" w14:textId="77777777" w:rsidR="00E47A4A" w:rsidRDefault="00E47A4A" w:rsidP="00E47A4A">
      <w:pPr>
        <w:autoSpaceDE w:val="0"/>
        <w:autoSpaceDN w:val="0"/>
        <w:adjustRightInd w:val="0"/>
        <w:rPr>
          <w:rFonts w:ascii="ArialMT" w:eastAsiaTheme="minorHAnsi" w:hAnsi="ArialMT" w:cs="ArialMT"/>
          <w:sz w:val="26"/>
          <w:szCs w:val="26"/>
          <w:lang w:eastAsia="en-US"/>
        </w:rPr>
      </w:pPr>
    </w:p>
    <w:p w14:paraId="77C18B7F" w14:textId="6BE12871" w:rsidR="008F78ED" w:rsidRPr="008F78ED" w:rsidRDefault="008F78ED" w:rsidP="008F78ED">
      <w:pPr>
        <w:shd w:val="clear" w:color="auto" w:fill="FFFFFF"/>
        <w:spacing w:before="330" w:after="105"/>
      </w:pPr>
      <w:r w:rsidRPr="008F78ED">
        <w:rPr>
          <w:rFonts w:eastAsia="SimSun"/>
          <w:b/>
          <w:bCs/>
          <w:noProof/>
          <w:color w:val="000000"/>
          <w:sz w:val="28"/>
          <w:szCs w:val="28"/>
        </w:rPr>
        <w:t>Frukostseminarium 12 mars</w:t>
      </w:r>
      <w:r w:rsidR="0024678C">
        <w:rPr>
          <w:rFonts w:eastAsia="SimSun"/>
          <w:b/>
          <w:bCs/>
          <w:noProof/>
          <w:color w:val="000000"/>
          <w:sz w:val="28"/>
          <w:szCs w:val="28"/>
        </w:rPr>
        <w:br/>
      </w:r>
      <w:r w:rsidRPr="008F78ED">
        <w:rPr>
          <w:b/>
          <w:bCs/>
        </w:rPr>
        <w:t>Varför mäter vi vibrationer? med Elisabet Blom (tidigare Vattenfall, numera konsult)</w:t>
      </w:r>
    </w:p>
    <w:p w14:paraId="57118923" w14:textId="77777777" w:rsidR="008F78ED" w:rsidRPr="008F78ED" w:rsidRDefault="008F78ED" w:rsidP="008F78ED">
      <w:pPr>
        <w:shd w:val="clear" w:color="auto" w:fill="FFFFFF"/>
        <w:spacing w:line="315" w:lineRule="atLeast"/>
      </w:pPr>
      <w:r w:rsidRPr="008F78ED">
        <w:t>Det var en väldigt intressant föreläsning där Elisabet Blom delade med sig av sina erfarenheter samt visade exempel på uppdrag hon varit med om inom kraftproduktion. Inspirerande att kunna jobba med dylika frågeställningar och utvecklas hela tiden! (Kommentar från en deltagare.)</w:t>
      </w:r>
    </w:p>
    <w:p w14:paraId="16F2B501" w14:textId="2B95D7D0" w:rsidR="008F78ED" w:rsidRPr="008F78ED" w:rsidRDefault="008F78ED" w:rsidP="0024678C">
      <w:pPr>
        <w:shd w:val="clear" w:color="auto" w:fill="FFFFFF"/>
        <w:spacing w:before="330" w:after="105"/>
        <w:rPr>
          <w:b/>
          <w:bCs/>
        </w:rPr>
      </w:pPr>
      <w:r w:rsidRPr="008F78ED">
        <w:rPr>
          <w:rFonts w:eastAsia="SimSun"/>
          <w:b/>
          <w:bCs/>
          <w:noProof/>
          <w:color w:val="000000"/>
          <w:sz w:val="28"/>
          <w:szCs w:val="28"/>
        </w:rPr>
        <w:t>Frukostseminarium 16 april</w:t>
      </w:r>
      <w:r w:rsidR="0024678C">
        <w:rPr>
          <w:rFonts w:eastAsia="SimSun"/>
          <w:b/>
          <w:bCs/>
          <w:noProof/>
          <w:color w:val="000000"/>
          <w:sz w:val="28"/>
          <w:szCs w:val="28"/>
        </w:rPr>
        <w:br/>
      </w:r>
      <w:r w:rsidRPr="008F78ED">
        <w:rPr>
          <w:b/>
          <w:bCs/>
        </w:rPr>
        <w:t>Svenska Kraftnät (SVK) – Systemtjänster idag och i framtiden – ett leverantörsperspektiv</w:t>
      </w:r>
    </w:p>
    <w:p w14:paraId="45D7F321" w14:textId="77777777" w:rsidR="008F78ED" w:rsidRPr="008F78ED" w:rsidRDefault="008F78ED" w:rsidP="008F78ED">
      <w:pPr>
        <w:shd w:val="clear" w:color="auto" w:fill="FFFFFF"/>
        <w:spacing w:after="225" w:line="315" w:lineRule="atLeast"/>
      </w:pPr>
      <w:r w:rsidRPr="008F78ED">
        <w:t>Vi var 75 personer som fick lära oss mer om regleringen av el-nätet när det uppstår svängningar i stamnätet och hur allt hänger ihop. Föreläsarna var från Svenska Kraftnät Gasturbiner AB, ett helägt dotterbolag till Svenska kraftnät. Det var både deras vd Magnus Hallman och den ansvariga för drift underhåll och projekt, Fredrik Hermann. Företaget äger 11 gasturbiner som används sällan men alltid ska finnas startklara i beredskap. Tillsammans med ytterligare några ägare av reservkraft så ska de tillse att vi alltid får el, även om ett avbrott sker någonstans på ledningarna i systemet. Deltagarna fick svar på många frågor och föredraget var en väldigt uppskattad allmänbildning.</w:t>
      </w:r>
    </w:p>
    <w:p w14:paraId="73837D46" w14:textId="40702CAC" w:rsidR="008F78ED" w:rsidRDefault="008F78ED" w:rsidP="008F78ED">
      <w:pPr>
        <w:shd w:val="clear" w:color="auto" w:fill="FFFFFF"/>
        <w:spacing w:before="330" w:after="105"/>
        <w:rPr>
          <w:rFonts w:ascii="Arial" w:hAnsi="Arial" w:cs="Arial"/>
          <w:color w:val="333333"/>
          <w:sz w:val="21"/>
          <w:szCs w:val="21"/>
        </w:rPr>
      </w:pPr>
      <w:r w:rsidRPr="008F78ED">
        <w:rPr>
          <w:rFonts w:eastAsia="SimSun"/>
          <w:b/>
          <w:bCs/>
          <w:noProof/>
          <w:color w:val="000000"/>
          <w:sz w:val="28"/>
          <w:szCs w:val="28"/>
        </w:rPr>
        <w:t>Frukostseminarium 21 maj</w:t>
      </w:r>
      <w:r w:rsidR="0024678C">
        <w:rPr>
          <w:rFonts w:eastAsia="SimSun"/>
          <w:b/>
          <w:bCs/>
          <w:noProof/>
          <w:color w:val="000000"/>
          <w:sz w:val="28"/>
          <w:szCs w:val="28"/>
        </w:rPr>
        <w:br/>
      </w:r>
      <w:r w:rsidRPr="008F78ED">
        <w:rPr>
          <w:b/>
          <w:bCs/>
        </w:rPr>
        <w:t>Kärnreaktorer och avfallshantering i Kanada – en överblick och jämförelse med Sverige — Kristina Gillin</w:t>
      </w:r>
    </w:p>
    <w:p w14:paraId="1669E79C" w14:textId="77777777" w:rsidR="008F78ED" w:rsidRPr="008F78ED" w:rsidRDefault="008F78ED" w:rsidP="008F78ED">
      <w:pPr>
        <w:shd w:val="clear" w:color="auto" w:fill="FFFFFF"/>
        <w:spacing w:after="225" w:line="315" w:lineRule="atLeast"/>
      </w:pPr>
      <w:r w:rsidRPr="008F78ED">
        <w:t>Hela 84 personer lyssnade när Kristina Gillin berättade om kärnreaktorer och avfallshantering i Kanada och gjorde en jämförelse med Sverige. Det var väldigt intressant och lärorikt. Kanada har CANDU-reaktorer, en annan typ än de vi har i Sverige. Den reaktortypen använder natururan och tungvatten. Den ger därför stora mängder avfall att hantera per producerad kilowattimme. Deras bränsleelement är bara cirka 0,5 meter långa. Kanadas slutförvarssystem påminner om Sveriges, med förvaring i kopparkapslar 500 meter ner i berggrunden, men själva kapslarna skiljer sig åt. Kopparmaterialet är endast ett tunt lager kopparplätering runt ståltuber som innehåller bränslet. Kapslarna är mindre och lättare än de vi har i vi vårt svenska KBS-3-system. Kapslarna placeras i boxar fyllda med bentonit. Intressant att notera är att Kanada har fått regeringens godkännande för sin metod, men de har ännu inte valt plats för slutförvaret. Slutförvar finns inte heller för Kanadas låg- och medelaktiva avfall, utan det mellanlagras. Intressant är också att Kanada har tillstånd för att markbereda för två nya kärnkraftsreaktorer.</w:t>
      </w:r>
    </w:p>
    <w:p w14:paraId="7010A690" w14:textId="7186C147" w:rsidR="008F78ED" w:rsidRDefault="008F78ED" w:rsidP="008F78ED">
      <w:pPr>
        <w:shd w:val="clear" w:color="auto" w:fill="FFFFFF"/>
        <w:spacing w:before="330" w:after="105"/>
        <w:rPr>
          <w:rFonts w:ascii="Arial" w:hAnsi="Arial" w:cs="Arial"/>
          <w:color w:val="333333"/>
          <w:sz w:val="21"/>
          <w:szCs w:val="21"/>
        </w:rPr>
      </w:pPr>
      <w:r w:rsidRPr="008F78ED">
        <w:rPr>
          <w:rFonts w:eastAsia="SimSun"/>
          <w:b/>
          <w:bCs/>
          <w:noProof/>
          <w:color w:val="000000"/>
          <w:sz w:val="28"/>
          <w:szCs w:val="28"/>
        </w:rPr>
        <w:lastRenderedPageBreak/>
        <w:t>Frukostseminarium 18 juni</w:t>
      </w:r>
      <w:r w:rsidR="0024678C">
        <w:rPr>
          <w:rFonts w:eastAsia="SimSun"/>
          <w:b/>
          <w:bCs/>
          <w:noProof/>
          <w:color w:val="000000"/>
          <w:sz w:val="28"/>
          <w:szCs w:val="28"/>
        </w:rPr>
        <w:br/>
      </w:r>
      <w:r w:rsidRPr="008F78ED">
        <w:rPr>
          <w:b/>
          <w:bCs/>
        </w:rPr>
        <w:t>Psykologi och kärnkraft — Hur hänger det ihop? —Strålsäkerhetsmyndigheten</w:t>
      </w:r>
    </w:p>
    <w:p w14:paraId="6815FB3B" w14:textId="10CA850B" w:rsidR="00B603E2" w:rsidRPr="00B603E2" w:rsidRDefault="008F78ED" w:rsidP="0024678C">
      <w:pPr>
        <w:shd w:val="clear" w:color="auto" w:fill="FFFFFF"/>
        <w:spacing w:after="225" w:line="315" w:lineRule="atLeast"/>
        <w:rPr>
          <w:rFonts w:ascii="Calibri" w:eastAsia="Calibri" w:hAnsi="Calibri"/>
          <w:sz w:val="22"/>
          <w:szCs w:val="22"/>
          <w:lang w:eastAsia="en-US"/>
        </w:rPr>
      </w:pPr>
      <w:r w:rsidRPr="008F78ED">
        <w:t>Vårens sista frukostföreläsning med WiN slog deltagarrekord igen. Vi var 94 personer som fick träffa Strålsäkerhetsmyndighetens, SSM, generaldirektör Nina Cromnier och få en större inblick i vad SSM sysslar med. Chefen för MTO-enheten, Anne Edland, fortsatte sedan att lära oss mer om vikten av MTO, samspelet mellan människa, teknik och organisation. Det är bara att acceptera faktumet att människor gör fel. Flera samverkande brister och att inte ha åtgärdat de brister som man faktiskt kände till ledde bland annat till kärnkraftsolyckan i Fukushima 2011.</w:t>
      </w:r>
    </w:p>
    <w:sectPr w:rsidR="00B603E2" w:rsidRPr="00B603E2" w:rsidSect="0015348D">
      <w:headerReference w:type="even" r:id="rId31"/>
      <w:headerReference w:type="default" r:id="rId32"/>
      <w:footerReference w:type="even" r:id="rId33"/>
      <w:footerReference w:type="default" r:id="rId34"/>
      <w:headerReference w:type="first" r:id="rId35"/>
      <w:footerReference w:type="first" r:id="rId3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1F320" w14:textId="77777777" w:rsidR="006B25FE" w:rsidRDefault="006B25FE" w:rsidP="0015348D">
      <w:r>
        <w:separator/>
      </w:r>
    </w:p>
  </w:endnote>
  <w:endnote w:type="continuationSeparator" w:id="0">
    <w:p w14:paraId="1BC4F417" w14:textId="77777777" w:rsidR="006B25FE" w:rsidRDefault="006B25FE" w:rsidP="0015348D">
      <w:r>
        <w:continuationSeparator/>
      </w:r>
    </w:p>
  </w:endnote>
  <w:endnote w:type="continuationNotice" w:id="1">
    <w:p w14:paraId="17E53B54" w14:textId="77777777" w:rsidR="006B25FE" w:rsidRDefault="006B2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0631C" w14:textId="77777777" w:rsidR="006B25FE" w:rsidRDefault="006B25FE" w:rsidP="0004692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280631D" w14:textId="77777777" w:rsidR="006B25FE" w:rsidRDefault="006B25FE" w:rsidP="0015348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0631E" w14:textId="77777777" w:rsidR="006B25FE" w:rsidRDefault="006B25FE" w:rsidP="00046923">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5</w:t>
    </w:r>
    <w:r>
      <w:rPr>
        <w:rStyle w:val="Sidnummer"/>
      </w:rPr>
      <w:fldChar w:fldCharType="end"/>
    </w:r>
  </w:p>
  <w:p w14:paraId="1280631F" w14:textId="77777777" w:rsidR="006B25FE" w:rsidRDefault="006B25FE" w:rsidP="0015348D">
    <w:pPr>
      <w:pStyle w:val="Sidfot"/>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5579D" w14:textId="77777777" w:rsidR="006B25FE" w:rsidRDefault="006B25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BB562" w14:textId="77777777" w:rsidR="006B25FE" w:rsidRDefault="006B25FE" w:rsidP="0015348D">
      <w:r>
        <w:separator/>
      </w:r>
    </w:p>
  </w:footnote>
  <w:footnote w:type="continuationSeparator" w:id="0">
    <w:p w14:paraId="027C5C51" w14:textId="77777777" w:rsidR="006B25FE" w:rsidRDefault="006B25FE" w:rsidP="0015348D">
      <w:r>
        <w:continuationSeparator/>
      </w:r>
    </w:p>
  </w:footnote>
  <w:footnote w:type="continuationNotice" w:id="1">
    <w:p w14:paraId="0B050409" w14:textId="77777777" w:rsidR="006B25FE" w:rsidRDefault="006B25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C0539" w14:textId="77777777" w:rsidR="006B25FE" w:rsidRDefault="006B25F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00D88" w14:textId="77777777" w:rsidR="006B25FE" w:rsidRDefault="006B25F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CA756" w14:textId="77777777" w:rsidR="006B25FE" w:rsidRDefault="006B25F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82326D11"/>
    <w:multiLevelType w:val="hybridMultilevel"/>
    <w:tmpl w:val="9A53623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21FF72"/>
    <w:multiLevelType w:val="hybridMultilevel"/>
    <w:tmpl w:val="9DD887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80D43D"/>
    <w:multiLevelType w:val="hybridMultilevel"/>
    <w:tmpl w:val="E9BFEF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8680EB"/>
    <w:multiLevelType w:val="hybridMultilevel"/>
    <w:tmpl w:val="BBDCF4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7781BA"/>
    <w:multiLevelType w:val="hybridMultilevel"/>
    <w:tmpl w:val="1965BD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0D77318"/>
    <w:multiLevelType w:val="hybridMultilevel"/>
    <w:tmpl w:val="4F6D16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41D7E02"/>
    <w:multiLevelType w:val="hybridMultilevel"/>
    <w:tmpl w:val="CA397A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2F997CB"/>
    <w:multiLevelType w:val="hybridMultilevel"/>
    <w:tmpl w:val="0F1D1E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1D"/>
    <w:multiLevelType w:val="multilevel"/>
    <w:tmpl w:val="A12825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9" w15:restartNumberingAfterBreak="0">
    <w:nsid w:val="022D9001"/>
    <w:multiLevelType w:val="hybridMultilevel"/>
    <w:tmpl w:val="478E4B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24F3E86"/>
    <w:multiLevelType w:val="hybridMultilevel"/>
    <w:tmpl w:val="AB42AF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8044451"/>
    <w:multiLevelType w:val="hybridMultilevel"/>
    <w:tmpl w:val="306C1DE6"/>
    <w:lvl w:ilvl="0" w:tplc="041D0001">
      <w:start w:val="1"/>
      <w:numFmt w:val="bullet"/>
      <w:lvlText w:val=""/>
      <w:lvlJc w:val="left"/>
      <w:pPr>
        <w:ind w:left="1202" w:hanging="360"/>
      </w:pPr>
      <w:rPr>
        <w:rFonts w:ascii="Symbol" w:hAnsi="Symbol" w:hint="default"/>
      </w:rPr>
    </w:lvl>
    <w:lvl w:ilvl="1" w:tplc="041D0003" w:tentative="1">
      <w:start w:val="1"/>
      <w:numFmt w:val="bullet"/>
      <w:lvlText w:val="o"/>
      <w:lvlJc w:val="left"/>
      <w:pPr>
        <w:ind w:left="1922" w:hanging="360"/>
      </w:pPr>
      <w:rPr>
        <w:rFonts w:ascii="Courier New" w:hAnsi="Courier New" w:cs="Courier New" w:hint="default"/>
      </w:rPr>
    </w:lvl>
    <w:lvl w:ilvl="2" w:tplc="041D0005" w:tentative="1">
      <w:start w:val="1"/>
      <w:numFmt w:val="bullet"/>
      <w:lvlText w:val=""/>
      <w:lvlJc w:val="left"/>
      <w:pPr>
        <w:ind w:left="2642" w:hanging="360"/>
      </w:pPr>
      <w:rPr>
        <w:rFonts w:ascii="Wingdings" w:hAnsi="Wingdings" w:hint="default"/>
      </w:rPr>
    </w:lvl>
    <w:lvl w:ilvl="3" w:tplc="041D0001" w:tentative="1">
      <w:start w:val="1"/>
      <w:numFmt w:val="bullet"/>
      <w:lvlText w:val=""/>
      <w:lvlJc w:val="left"/>
      <w:pPr>
        <w:ind w:left="3362" w:hanging="360"/>
      </w:pPr>
      <w:rPr>
        <w:rFonts w:ascii="Symbol" w:hAnsi="Symbol" w:hint="default"/>
      </w:rPr>
    </w:lvl>
    <w:lvl w:ilvl="4" w:tplc="041D0003" w:tentative="1">
      <w:start w:val="1"/>
      <w:numFmt w:val="bullet"/>
      <w:lvlText w:val="o"/>
      <w:lvlJc w:val="left"/>
      <w:pPr>
        <w:ind w:left="4082" w:hanging="360"/>
      </w:pPr>
      <w:rPr>
        <w:rFonts w:ascii="Courier New" w:hAnsi="Courier New" w:cs="Courier New" w:hint="default"/>
      </w:rPr>
    </w:lvl>
    <w:lvl w:ilvl="5" w:tplc="041D0005" w:tentative="1">
      <w:start w:val="1"/>
      <w:numFmt w:val="bullet"/>
      <w:lvlText w:val=""/>
      <w:lvlJc w:val="left"/>
      <w:pPr>
        <w:ind w:left="4802" w:hanging="360"/>
      </w:pPr>
      <w:rPr>
        <w:rFonts w:ascii="Wingdings" w:hAnsi="Wingdings" w:hint="default"/>
      </w:rPr>
    </w:lvl>
    <w:lvl w:ilvl="6" w:tplc="041D0001" w:tentative="1">
      <w:start w:val="1"/>
      <w:numFmt w:val="bullet"/>
      <w:lvlText w:val=""/>
      <w:lvlJc w:val="left"/>
      <w:pPr>
        <w:ind w:left="5522" w:hanging="360"/>
      </w:pPr>
      <w:rPr>
        <w:rFonts w:ascii="Symbol" w:hAnsi="Symbol" w:hint="default"/>
      </w:rPr>
    </w:lvl>
    <w:lvl w:ilvl="7" w:tplc="041D0003" w:tentative="1">
      <w:start w:val="1"/>
      <w:numFmt w:val="bullet"/>
      <w:lvlText w:val="o"/>
      <w:lvlJc w:val="left"/>
      <w:pPr>
        <w:ind w:left="6242" w:hanging="360"/>
      </w:pPr>
      <w:rPr>
        <w:rFonts w:ascii="Courier New" w:hAnsi="Courier New" w:cs="Courier New" w:hint="default"/>
      </w:rPr>
    </w:lvl>
    <w:lvl w:ilvl="8" w:tplc="041D0005" w:tentative="1">
      <w:start w:val="1"/>
      <w:numFmt w:val="bullet"/>
      <w:lvlText w:val=""/>
      <w:lvlJc w:val="left"/>
      <w:pPr>
        <w:ind w:left="6962" w:hanging="360"/>
      </w:pPr>
      <w:rPr>
        <w:rFonts w:ascii="Wingdings" w:hAnsi="Wingdings" w:hint="default"/>
      </w:rPr>
    </w:lvl>
  </w:abstractNum>
  <w:abstractNum w:abstractNumId="12" w15:restartNumberingAfterBreak="0">
    <w:nsid w:val="090666FE"/>
    <w:multiLevelType w:val="hybridMultilevel"/>
    <w:tmpl w:val="217E2BEC"/>
    <w:lvl w:ilvl="0" w:tplc="6200061E">
      <w:start w:val="2019"/>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AC254C3"/>
    <w:multiLevelType w:val="hybridMultilevel"/>
    <w:tmpl w:val="007021DA"/>
    <w:lvl w:ilvl="0" w:tplc="A8068140">
      <w:numFmt w:val="bullet"/>
      <w:lvlText w:val="-"/>
      <w:lvlJc w:val="left"/>
      <w:pPr>
        <w:ind w:left="1080" w:hanging="360"/>
      </w:pPr>
      <w:rPr>
        <w:rFonts w:ascii="Cambria" w:eastAsia="SimSun" w:hAnsi="Cambria" w:hint="default"/>
      </w:rPr>
    </w:lvl>
    <w:lvl w:ilvl="1" w:tplc="041D0003">
      <w:start w:val="1"/>
      <w:numFmt w:val="bullet"/>
      <w:lvlText w:val="o"/>
      <w:lvlJc w:val="left"/>
      <w:pPr>
        <w:ind w:left="1800" w:hanging="360"/>
      </w:pPr>
      <w:rPr>
        <w:rFonts w:ascii="Courier New" w:hAnsi="Courier New" w:cs="Times New Roman" w:hint="default"/>
      </w:rPr>
    </w:lvl>
    <w:lvl w:ilvl="2" w:tplc="041D0005">
      <w:start w:val="1"/>
      <w:numFmt w:val="bullet"/>
      <w:lvlText w:val=""/>
      <w:lvlJc w:val="left"/>
      <w:pPr>
        <w:ind w:left="2520" w:hanging="360"/>
      </w:pPr>
      <w:rPr>
        <w:rFonts w:ascii="Wingdings" w:hAnsi="Wingdings" w:cs="Wingdings" w:hint="default"/>
      </w:rPr>
    </w:lvl>
    <w:lvl w:ilvl="3" w:tplc="041D0001">
      <w:start w:val="1"/>
      <w:numFmt w:val="bullet"/>
      <w:lvlText w:val=""/>
      <w:lvlJc w:val="left"/>
      <w:pPr>
        <w:ind w:left="3240" w:hanging="360"/>
      </w:pPr>
      <w:rPr>
        <w:rFonts w:ascii="Symbol" w:hAnsi="Symbol" w:cs="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cs="Wingdings" w:hint="default"/>
      </w:rPr>
    </w:lvl>
    <w:lvl w:ilvl="6" w:tplc="041D0001">
      <w:start w:val="1"/>
      <w:numFmt w:val="bullet"/>
      <w:lvlText w:val=""/>
      <w:lvlJc w:val="left"/>
      <w:pPr>
        <w:ind w:left="5400" w:hanging="360"/>
      </w:pPr>
      <w:rPr>
        <w:rFonts w:ascii="Symbol" w:hAnsi="Symbol" w:cs="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cs="Wingdings" w:hint="default"/>
      </w:rPr>
    </w:lvl>
  </w:abstractNum>
  <w:abstractNum w:abstractNumId="14" w15:restartNumberingAfterBreak="0">
    <w:nsid w:val="108CB3F2"/>
    <w:multiLevelType w:val="hybridMultilevel"/>
    <w:tmpl w:val="C87C97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38B75D1"/>
    <w:multiLevelType w:val="hybridMultilevel"/>
    <w:tmpl w:val="A9B86E36"/>
    <w:lvl w:ilvl="0" w:tplc="EFDA0CA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AB5436B"/>
    <w:multiLevelType w:val="multilevel"/>
    <w:tmpl w:val="EDF8DA48"/>
    <w:lvl w:ilvl="0">
      <w:start w:val="1"/>
      <w:numFmt w:val="decimal"/>
      <w:lvlText w:val="%1"/>
      <w:lvlJc w:val="left"/>
      <w:pPr>
        <w:ind w:left="432" w:hanging="432"/>
      </w:pPr>
    </w:lvl>
    <w:lvl w:ilvl="1">
      <w:start w:val="1"/>
      <w:numFmt w:val="decimal"/>
      <w:lvlText w:val="%1.%2"/>
      <w:lvlJc w:val="left"/>
      <w:pPr>
        <w:ind w:left="576" w:hanging="576"/>
      </w:pPr>
      <w:rPr>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A7925BC"/>
    <w:multiLevelType w:val="hybridMultilevel"/>
    <w:tmpl w:val="A9C46880"/>
    <w:lvl w:ilvl="0" w:tplc="041D001B">
      <w:start w:val="1"/>
      <w:numFmt w:val="lowerRoman"/>
      <w:lvlText w:val="%1."/>
      <w:lvlJc w:val="righ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8" w15:restartNumberingAfterBreak="0">
    <w:nsid w:val="2BF214BA"/>
    <w:multiLevelType w:val="hybridMultilevel"/>
    <w:tmpl w:val="57583964"/>
    <w:lvl w:ilvl="0" w:tplc="F6CEE5F4">
      <w:start w:val="7"/>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03938B0"/>
    <w:multiLevelType w:val="hybridMultilevel"/>
    <w:tmpl w:val="2CDC674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FA10FB"/>
    <w:multiLevelType w:val="hybridMultilevel"/>
    <w:tmpl w:val="BE645A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6144FB4"/>
    <w:multiLevelType w:val="hybridMultilevel"/>
    <w:tmpl w:val="8224FF2A"/>
    <w:lvl w:ilvl="0" w:tplc="F380FA64">
      <w:start w:val="5"/>
      <w:numFmt w:val="bullet"/>
      <w:lvlText w:val="-"/>
      <w:lvlJc w:val="left"/>
      <w:pPr>
        <w:ind w:left="360" w:hanging="360"/>
      </w:pPr>
      <w:rPr>
        <w:rFonts w:ascii="Calibri" w:eastAsiaTheme="minorHAnsi" w:hAnsi="Calibri" w:cs="Calibri"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2" w15:restartNumberingAfterBreak="0">
    <w:nsid w:val="372D4693"/>
    <w:multiLevelType w:val="hybridMultilevel"/>
    <w:tmpl w:val="86B926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7835D59"/>
    <w:multiLevelType w:val="hybridMultilevel"/>
    <w:tmpl w:val="FABACA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0EF4F32"/>
    <w:multiLevelType w:val="multilevel"/>
    <w:tmpl w:val="ED50B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234BBF"/>
    <w:multiLevelType w:val="hybridMultilevel"/>
    <w:tmpl w:val="392A8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2C947A"/>
    <w:multiLevelType w:val="hybridMultilevel"/>
    <w:tmpl w:val="663C88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609BABA"/>
    <w:multiLevelType w:val="hybridMultilevel"/>
    <w:tmpl w:val="234C06C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A0E2EA1"/>
    <w:multiLevelType w:val="hybridMultilevel"/>
    <w:tmpl w:val="FFEA47F8"/>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29" w15:restartNumberingAfterBreak="0">
    <w:nsid w:val="4A630924"/>
    <w:multiLevelType w:val="hybridMultilevel"/>
    <w:tmpl w:val="255EF0CE"/>
    <w:lvl w:ilvl="0" w:tplc="02BE7DB6">
      <w:numFmt w:val="bullet"/>
      <w:lvlText w:val="-"/>
      <w:lvlJc w:val="left"/>
      <w:pPr>
        <w:ind w:left="720" w:hanging="360"/>
      </w:pPr>
      <w:rPr>
        <w:rFonts w:ascii="Cambria" w:eastAsia="MS Mincho" w:hAnsi="Cambria" w:cs="Lucida Grand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A6971E9"/>
    <w:multiLevelType w:val="hybridMultilevel"/>
    <w:tmpl w:val="6E60C820"/>
    <w:lvl w:ilvl="0" w:tplc="041D0007">
      <w:start w:val="1"/>
      <w:numFmt w:val="bullet"/>
      <w:lvlText w:val=""/>
      <w:lvlPicBulletId w:val="0"/>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D8A51D2"/>
    <w:multiLevelType w:val="hybridMultilevel"/>
    <w:tmpl w:val="76A96F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04A7E43"/>
    <w:multiLevelType w:val="hybridMultilevel"/>
    <w:tmpl w:val="6D6414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BD2790"/>
    <w:multiLevelType w:val="hybridMultilevel"/>
    <w:tmpl w:val="D66222FE"/>
    <w:lvl w:ilvl="0" w:tplc="041D0001">
      <w:start w:val="1"/>
      <w:numFmt w:val="bullet"/>
      <w:lvlText w:val=""/>
      <w:lvlJc w:val="left"/>
      <w:pPr>
        <w:ind w:left="960" w:hanging="360"/>
      </w:pPr>
      <w:rPr>
        <w:rFonts w:ascii="Symbol" w:hAnsi="Symbol" w:hint="default"/>
      </w:rPr>
    </w:lvl>
    <w:lvl w:ilvl="1" w:tplc="041D0003">
      <w:start w:val="1"/>
      <w:numFmt w:val="bullet"/>
      <w:lvlText w:val="o"/>
      <w:lvlJc w:val="left"/>
      <w:pPr>
        <w:ind w:left="1680" w:hanging="360"/>
      </w:pPr>
      <w:rPr>
        <w:rFonts w:ascii="Courier New" w:hAnsi="Courier New" w:cs="Courier New" w:hint="default"/>
      </w:rPr>
    </w:lvl>
    <w:lvl w:ilvl="2" w:tplc="041D0005">
      <w:start w:val="1"/>
      <w:numFmt w:val="bullet"/>
      <w:lvlText w:val=""/>
      <w:lvlJc w:val="left"/>
      <w:pPr>
        <w:ind w:left="2400" w:hanging="360"/>
      </w:pPr>
      <w:rPr>
        <w:rFonts w:ascii="Wingdings" w:hAnsi="Wingdings" w:hint="default"/>
      </w:rPr>
    </w:lvl>
    <w:lvl w:ilvl="3" w:tplc="041D0001">
      <w:start w:val="1"/>
      <w:numFmt w:val="bullet"/>
      <w:lvlText w:val=""/>
      <w:lvlJc w:val="left"/>
      <w:pPr>
        <w:ind w:left="3120" w:hanging="360"/>
      </w:pPr>
      <w:rPr>
        <w:rFonts w:ascii="Symbol" w:hAnsi="Symbol" w:hint="default"/>
      </w:rPr>
    </w:lvl>
    <w:lvl w:ilvl="4" w:tplc="041D0003">
      <w:start w:val="1"/>
      <w:numFmt w:val="bullet"/>
      <w:lvlText w:val="o"/>
      <w:lvlJc w:val="left"/>
      <w:pPr>
        <w:ind w:left="3840" w:hanging="360"/>
      </w:pPr>
      <w:rPr>
        <w:rFonts w:ascii="Courier New" w:hAnsi="Courier New" w:cs="Courier New" w:hint="default"/>
      </w:rPr>
    </w:lvl>
    <w:lvl w:ilvl="5" w:tplc="041D0005">
      <w:start w:val="1"/>
      <w:numFmt w:val="bullet"/>
      <w:lvlText w:val=""/>
      <w:lvlJc w:val="left"/>
      <w:pPr>
        <w:ind w:left="4560" w:hanging="360"/>
      </w:pPr>
      <w:rPr>
        <w:rFonts w:ascii="Wingdings" w:hAnsi="Wingdings" w:hint="default"/>
      </w:rPr>
    </w:lvl>
    <w:lvl w:ilvl="6" w:tplc="041D0001">
      <w:start w:val="1"/>
      <w:numFmt w:val="bullet"/>
      <w:lvlText w:val=""/>
      <w:lvlJc w:val="left"/>
      <w:pPr>
        <w:ind w:left="5280" w:hanging="360"/>
      </w:pPr>
      <w:rPr>
        <w:rFonts w:ascii="Symbol" w:hAnsi="Symbol" w:hint="default"/>
      </w:rPr>
    </w:lvl>
    <w:lvl w:ilvl="7" w:tplc="041D0003">
      <w:start w:val="1"/>
      <w:numFmt w:val="bullet"/>
      <w:lvlText w:val="o"/>
      <w:lvlJc w:val="left"/>
      <w:pPr>
        <w:ind w:left="6000" w:hanging="360"/>
      </w:pPr>
      <w:rPr>
        <w:rFonts w:ascii="Courier New" w:hAnsi="Courier New" w:cs="Courier New" w:hint="default"/>
      </w:rPr>
    </w:lvl>
    <w:lvl w:ilvl="8" w:tplc="041D0005">
      <w:start w:val="1"/>
      <w:numFmt w:val="bullet"/>
      <w:lvlText w:val=""/>
      <w:lvlJc w:val="left"/>
      <w:pPr>
        <w:ind w:left="6720" w:hanging="360"/>
      </w:pPr>
      <w:rPr>
        <w:rFonts w:ascii="Wingdings" w:hAnsi="Wingdings" w:hint="default"/>
      </w:rPr>
    </w:lvl>
  </w:abstractNum>
  <w:abstractNum w:abstractNumId="34" w15:restartNumberingAfterBreak="0">
    <w:nsid w:val="556F5188"/>
    <w:multiLevelType w:val="hybridMultilevel"/>
    <w:tmpl w:val="889427AC"/>
    <w:lvl w:ilvl="0" w:tplc="041D0007">
      <w:start w:val="1"/>
      <w:numFmt w:val="bullet"/>
      <w:lvlText w:val=""/>
      <w:lvlPicBulletId w:val="0"/>
      <w:lvlJc w:val="left"/>
      <w:pPr>
        <w:tabs>
          <w:tab w:val="num" w:pos="360"/>
        </w:tabs>
        <w:ind w:left="360" w:hanging="360"/>
      </w:pPr>
      <w:rPr>
        <w:rFonts w:ascii="Symbol" w:hAnsi="Symbol" w:hint="default"/>
      </w:rPr>
    </w:lvl>
    <w:lvl w:ilvl="1" w:tplc="041D000F">
      <w:start w:val="1"/>
      <w:numFmt w:val="decimal"/>
      <w:lvlText w:val="%2."/>
      <w:lvlJc w:val="left"/>
      <w:pPr>
        <w:tabs>
          <w:tab w:val="num" w:pos="1080"/>
        </w:tabs>
        <w:ind w:left="1080" w:hanging="360"/>
      </w:pPr>
      <w:rPr>
        <w:rFonts w:cs="Times New Roman"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6C9C43E"/>
    <w:multiLevelType w:val="hybridMultilevel"/>
    <w:tmpl w:val="697FD9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A40071B"/>
    <w:multiLevelType w:val="hybridMultilevel"/>
    <w:tmpl w:val="7C2E6F40"/>
    <w:lvl w:ilvl="0" w:tplc="01AA3900">
      <w:start w:val="1"/>
      <w:numFmt w:val="bullet"/>
      <w:lvlText w:val=""/>
      <w:lvlJc w:val="left"/>
      <w:pPr>
        <w:tabs>
          <w:tab w:val="num" w:pos="1474"/>
        </w:tabs>
        <w:ind w:left="1474" w:hanging="283"/>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4F28DC"/>
    <w:multiLevelType w:val="hybridMultilevel"/>
    <w:tmpl w:val="693CB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19696F"/>
    <w:multiLevelType w:val="hybridMultilevel"/>
    <w:tmpl w:val="FDD727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1BC3DF4"/>
    <w:multiLevelType w:val="multilevel"/>
    <w:tmpl w:val="46A69E56"/>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576"/>
        </w:tabs>
        <w:ind w:left="576" w:hanging="576"/>
      </w:pPr>
    </w:lvl>
    <w:lvl w:ilvl="2">
      <w:start w:val="1"/>
      <w:numFmt w:val="decimal"/>
      <w:pStyle w:val="Rubrik3"/>
      <w:lvlText w:val="%1.%2.%3"/>
      <w:lvlJc w:val="left"/>
      <w:pPr>
        <w:tabs>
          <w:tab w:val="num" w:pos="720"/>
        </w:tabs>
        <w:ind w:left="720" w:hanging="720"/>
      </w:pPr>
    </w:lvl>
    <w:lvl w:ilvl="3">
      <w:start w:val="1"/>
      <w:numFmt w:val="decimal"/>
      <w:pStyle w:val="Rubrik4"/>
      <w:lvlText w:val="%1.%2.%3.%4"/>
      <w:lvlJc w:val="left"/>
      <w:pPr>
        <w:tabs>
          <w:tab w:val="num" w:pos="864"/>
        </w:tabs>
        <w:ind w:left="864" w:hanging="864"/>
      </w:pPr>
    </w:lvl>
    <w:lvl w:ilvl="4">
      <w:start w:val="1"/>
      <w:numFmt w:val="decimal"/>
      <w:pStyle w:val="Rubrik5"/>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40" w15:restartNumberingAfterBreak="0">
    <w:nsid w:val="623E310B"/>
    <w:multiLevelType w:val="multilevel"/>
    <w:tmpl w:val="7EBC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B2257A"/>
    <w:multiLevelType w:val="hybridMultilevel"/>
    <w:tmpl w:val="D70A18F0"/>
    <w:lvl w:ilvl="0" w:tplc="AC76987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50BA59D"/>
    <w:multiLevelType w:val="hybridMultilevel"/>
    <w:tmpl w:val="7499CA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5F419BF"/>
    <w:multiLevelType w:val="singleLevel"/>
    <w:tmpl w:val="C8DA017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44" w15:restartNumberingAfterBreak="0">
    <w:nsid w:val="671275AF"/>
    <w:multiLevelType w:val="hybridMultilevel"/>
    <w:tmpl w:val="CDFCE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1E368A"/>
    <w:multiLevelType w:val="hybridMultilevel"/>
    <w:tmpl w:val="5CEC2E7C"/>
    <w:lvl w:ilvl="0" w:tplc="9482A688">
      <w:start w:val="1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68B70B55"/>
    <w:multiLevelType w:val="hybridMultilevel"/>
    <w:tmpl w:val="4434E474"/>
    <w:lvl w:ilvl="0" w:tplc="1B74938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A5330B4"/>
    <w:multiLevelType w:val="hybridMultilevel"/>
    <w:tmpl w:val="31563948"/>
    <w:lvl w:ilvl="0" w:tplc="6CC2AD9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723956CC"/>
    <w:multiLevelType w:val="hybridMultilevel"/>
    <w:tmpl w:val="1AC8D07C"/>
    <w:lvl w:ilvl="0" w:tplc="A8068140">
      <w:numFmt w:val="bullet"/>
      <w:lvlText w:val="-"/>
      <w:lvlJc w:val="left"/>
      <w:pPr>
        <w:ind w:left="1080" w:hanging="360"/>
      </w:pPr>
      <w:rPr>
        <w:rFonts w:ascii="Cambria" w:eastAsia="MS Mincho"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76185B08"/>
    <w:multiLevelType w:val="hybridMultilevel"/>
    <w:tmpl w:val="37840D5A"/>
    <w:lvl w:ilvl="0" w:tplc="032E52E0">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79DE7F1B"/>
    <w:multiLevelType w:val="hybridMultilevel"/>
    <w:tmpl w:val="B3123DD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1" w15:restartNumberingAfterBreak="0">
    <w:nsid w:val="7A793775"/>
    <w:multiLevelType w:val="singleLevel"/>
    <w:tmpl w:val="C8DA017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52" w15:restartNumberingAfterBreak="0">
    <w:nsid w:val="7B64042C"/>
    <w:multiLevelType w:val="hybridMultilevel"/>
    <w:tmpl w:val="450C5A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1"/>
  </w:num>
  <w:num w:numId="3">
    <w:abstractNumId w:val="20"/>
  </w:num>
  <w:num w:numId="4">
    <w:abstractNumId w:val="9"/>
  </w:num>
  <w:num w:numId="5">
    <w:abstractNumId w:val="5"/>
  </w:num>
  <w:num w:numId="6">
    <w:abstractNumId w:val="42"/>
  </w:num>
  <w:num w:numId="7">
    <w:abstractNumId w:val="0"/>
  </w:num>
  <w:num w:numId="8">
    <w:abstractNumId w:val="3"/>
  </w:num>
  <w:num w:numId="9">
    <w:abstractNumId w:val="23"/>
  </w:num>
  <w:num w:numId="10">
    <w:abstractNumId w:val="6"/>
  </w:num>
  <w:num w:numId="11">
    <w:abstractNumId w:val="27"/>
  </w:num>
  <w:num w:numId="12">
    <w:abstractNumId w:val="38"/>
  </w:num>
  <w:num w:numId="13">
    <w:abstractNumId w:val="35"/>
  </w:num>
  <w:num w:numId="14">
    <w:abstractNumId w:val="26"/>
  </w:num>
  <w:num w:numId="15">
    <w:abstractNumId w:val="4"/>
  </w:num>
  <w:num w:numId="16">
    <w:abstractNumId w:val="22"/>
  </w:num>
  <w:num w:numId="17">
    <w:abstractNumId w:val="31"/>
  </w:num>
  <w:num w:numId="18">
    <w:abstractNumId w:val="2"/>
  </w:num>
  <w:num w:numId="19">
    <w:abstractNumId w:val="14"/>
  </w:num>
  <w:num w:numId="20">
    <w:abstractNumId w:val="19"/>
  </w:num>
  <w:num w:numId="21">
    <w:abstractNumId w:val="32"/>
  </w:num>
  <w:num w:numId="22">
    <w:abstractNumId w:val="37"/>
  </w:num>
  <w:num w:numId="23">
    <w:abstractNumId w:val="25"/>
  </w:num>
  <w:num w:numId="24">
    <w:abstractNumId w:val="39"/>
  </w:num>
  <w:num w:numId="25">
    <w:abstractNumId w:val="44"/>
  </w:num>
  <w:num w:numId="26">
    <w:abstractNumId w:val="8"/>
  </w:num>
  <w:num w:numId="27">
    <w:abstractNumId w:val="29"/>
  </w:num>
  <w:num w:numId="28">
    <w:abstractNumId w:val="49"/>
  </w:num>
  <w:num w:numId="29">
    <w:abstractNumId w:val="48"/>
  </w:num>
  <w:num w:numId="30">
    <w:abstractNumId w:val="18"/>
  </w:num>
  <w:num w:numId="31">
    <w:abstractNumId w:val="36"/>
  </w:num>
  <w:num w:numId="32">
    <w:abstractNumId w:val="10"/>
  </w:num>
  <w:num w:numId="33">
    <w:abstractNumId w:val="34"/>
  </w:num>
  <w:num w:numId="34">
    <w:abstractNumId w:val="30"/>
  </w:num>
  <w:num w:numId="35">
    <w:abstractNumId w:val="13"/>
  </w:num>
  <w:num w:numId="36">
    <w:abstractNumId w:val="11"/>
  </w:num>
  <w:num w:numId="37">
    <w:abstractNumId w:val="52"/>
  </w:num>
  <w:num w:numId="38">
    <w:abstractNumId w:val="15"/>
  </w:num>
  <w:num w:numId="39">
    <w:abstractNumId w:val="28"/>
  </w:num>
  <w:num w:numId="40">
    <w:abstractNumId w:val="51"/>
    <w:lvlOverride w:ilvl="0">
      <w:lvl w:ilvl="0">
        <w:start w:val="1"/>
        <w:numFmt w:val="decimal"/>
        <w:lvlText w:val="%1."/>
        <w:legacy w:legacy="1" w:legacySpace="0" w:legacyIndent="360"/>
        <w:lvlJc w:val="left"/>
        <w:pPr>
          <w:ind w:left="0" w:firstLine="0"/>
        </w:pPr>
        <w:rPr>
          <w:rFonts w:ascii="Times New Roman" w:hAnsi="Times New Roman" w:cs="Times New Roman" w:hint="default"/>
          <w:b/>
        </w:rPr>
      </w:lvl>
    </w:lvlOverride>
  </w:num>
  <w:num w:numId="41">
    <w:abstractNumId w:val="43"/>
  </w:num>
  <w:num w:numId="42">
    <w:abstractNumId w:val="33"/>
  </w:num>
  <w:num w:numId="43">
    <w:abstractNumId w:val="45"/>
  </w:num>
  <w:num w:numId="44">
    <w:abstractNumId w:val="12"/>
  </w:num>
  <w:num w:numId="45">
    <w:abstractNumId w:val="40"/>
  </w:num>
  <w:num w:numId="46">
    <w:abstractNumId w:val="50"/>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num>
  <w:num w:numId="52">
    <w:abstractNumId w:val="46"/>
  </w:num>
  <w:num w:numId="53">
    <w:abstractNumId w:val="41"/>
  </w:num>
  <w:num w:numId="54">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sv-SE"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6C1"/>
    <w:rsid w:val="000007E4"/>
    <w:rsid w:val="0000086C"/>
    <w:rsid w:val="00007031"/>
    <w:rsid w:val="0001021B"/>
    <w:rsid w:val="000129D3"/>
    <w:rsid w:val="000133EB"/>
    <w:rsid w:val="00015E67"/>
    <w:rsid w:val="00016754"/>
    <w:rsid w:val="00017086"/>
    <w:rsid w:val="00017417"/>
    <w:rsid w:val="00020333"/>
    <w:rsid w:val="000240D8"/>
    <w:rsid w:val="00027C5F"/>
    <w:rsid w:val="0003006C"/>
    <w:rsid w:val="0003156E"/>
    <w:rsid w:val="0003203A"/>
    <w:rsid w:val="00032E91"/>
    <w:rsid w:val="00035D68"/>
    <w:rsid w:val="00035DFD"/>
    <w:rsid w:val="0003619F"/>
    <w:rsid w:val="0003628E"/>
    <w:rsid w:val="00037A05"/>
    <w:rsid w:val="000400D7"/>
    <w:rsid w:val="000401DD"/>
    <w:rsid w:val="00040F9C"/>
    <w:rsid w:val="0004334D"/>
    <w:rsid w:val="00046923"/>
    <w:rsid w:val="00052CD5"/>
    <w:rsid w:val="000534E5"/>
    <w:rsid w:val="00053D9E"/>
    <w:rsid w:val="000549CC"/>
    <w:rsid w:val="00054E80"/>
    <w:rsid w:val="00055048"/>
    <w:rsid w:val="00060737"/>
    <w:rsid w:val="00060D14"/>
    <w:rsid w:val="00062F53"/>
    <w:rsid w:val="00063AD5"/>
    <w:rsid w:val="00063D7D"/>
    <w:rsid w:val="000655F8"/>
    <w:rsid w:val="00067463"/>
    <w:rsid w:val="00071FF5"/>
    <w:rsid w:val="00076C8A"/>
    <w:rsid w:val="00077B5A"/>
    <w:rsid w:val="000827AB"/>
    <w:rsid w:val="00082BA3"/>
    <w:rsid w:val="00083DFB"/>
    <w:rsid w:val="00084E5C"/>
    <w:rsid w:val="00085AED"/>
    <w:rsid w:val="00086625"/>
    <w:rsid w:val="00091AAC"/>
    <w:rsid w:val="00092841"/>
    <w:rsid w:val="00096019"/>
    <w:rsid w:val="00096593"/>
    <w:rsid w:val="00096C50"/>
    <w:rsid w:val="00097F9D"/>
    <w:rsid w:val="000A13E7"/>
    <w:rsid w:val="000A1C0D"/>
    <w:rsid w:val="000A3405"/>
    <w:rsid w:val="000A3BD1"/>
    <w:rsid w:val="000A4422"/>
    <w:rsid w:val="000A692F"/>
    <w:rsid w:val="000B217A"/>
    <w:rsid w:val="000C0750"/>
    <w:rsid w:val="000C18E4"/>
    <w:rsid w:val="000C4269"/>
    <w:rsid w:val="000C5514"/>
    <w:rsid w:val="000C5BAB"/>
    <w:rsid w:val="000C78BB"/>
    <w:rsid w:val="000D2C0D"/>
    <w:rsid w:val="000D36D9"/>
    <w:rsid w:val="000D435C"/>
    <w:rsid w:val="000D5655"/>
    <w:rsid w:val="000D5F58"/>
    <w:rsid w:val="000D67B4"/>
    <w:rsid w:val="000E1803"/>
    <w:rsid w:val="000E34D2"/>
    <w:rsid w:val="000E4E51"/>
    <w:rsid w:val="000E6D0F"/>
    <w:rsid w:val="000F0E31"/>
    <w:rsid w:val="000F2CC9"/>
    <w:rsid w:val="000F2D58"/>
    <w:rsid w:val="000F3962"/>
    <w:rsid w:val="000F4121"/>
    <w:rsid w:val="00100A52"/>
    <w:rsid w:val="00102E9C"/>
    <w:rsid w:val="00105F98"/>
    <w:rsid w:val="00111232"/>
    <w:rsid w:val="00111AC8"/>
    <w:rsid w:val="00112D8E"/>
    <w:rsid w:val="00114643"/>
    <w:rsid w:val="00114BCE"/>
    <w:rsid w:val="001200DB"/>
    <w:rsid w:val="001212BA"/>
    <w:rsid w:val="00121998"/>
    <w:rsid w:val="00123D41"/>
    <w:rsid w:val="00124A8F"/>
    <w:rsid w:val="00124F44"/>
    <w:rsid w:val="001252AA"/>
    <w:rsid w:val="00125547"/>
    <w:rsid w:val="00127288"/>
    <w:rsid w:val="00130784"/>
    <w:rsid w:val="00131B16"/>
    <w:rsid w:val="00132177"/>
    <w:rsid w:val="0013343A"/>
    <w:rsid w:val="0013352F"/>
    <w:rsid w:val="00136B28"/>
    <w:rsid w:val="0014102B"/>
    <w:rsid w:val="00143538"/>
    <w:rsid w:val="001438C9"/>
    <w:rsid w:val="001457AF"/>
    <w:rsid w:val="0014663E"/>
    <w:rsid w:val="00150A4A"/>
    <w:rsid w:val="00151112"/>
    <w:rsid w:val="00152CB4"/>
    <w:rsid w:val="0015348D"/>
    <w:rsid w:val="00162D75"/>
    <w:rsid w:val="00163465"/>
    <w:rsid w:val="001705E8"/>
    <w:rsid w:val="0017235E"/>
    <w:rsid w:val="00172546"/>
    <w:rsid w:val="00172E3E"/>
    <w:rsid w:val="001730A6"/>
    <w:rsid w:val="001756F6"/>
    <w:rsid w:val="00181526"/>
    <w:rsid w:val="001837A8"/>
    <w:rsid w:val="0018495E"/>
    <w:rsid w:val="00184A85"/>
    <w:rsid w:val="00185C6F"/>
    <w:rsid w:val="0018774F"/>
    <w:rsid w:val="00194D78"/>
    <w:rsid w:val="001A25F1"/>
    <w:rsid w:val="001A3B4F"/>
    <w:rsid w:val="001A4D61"/>
    <w:rsid w:val="001A50DD"/>
    <w:rsid w:val="001B045D"/>
    <w:rsid w:val="001B38CD"/>
    <w:rsid w:val="001B4645"/>
    <w:rsid w:val="001B4EAC"/>
    <w:rsid w:val="001C3447"/>
    <w:rsid w:val="001D0C31"/>
    <w:rsid w:val="001D14AB"/>
    <w:rsid w:val="001D1D5F"/>
    <w:rsid w:val="001D4ABB"/>
    <w:rsid w:val="001D5000"/>
    <w:rsid w:val="001D7ECF"/>
    <w:rsid w:val="001E2A7B"/>
    <w:rsid w:val="001E3D73"/>
    <w:rsid w:val="001E6803"/>
    <w:rsid w:val="001E6FE2"/>
    <w:rsid w:val="001F1390"/>
    <w:rsid w:val="001F1595"/>
    <w:rsid w:val="001F2032"/>
    <w:rsid w:val="001F54E8"/>
    <w:rsid w:val="001F68BA"/>
    <w:rsid w:val="0020209F"/>
    <w:rsid w:val="00202C1B"/>
    <w:rsid w:val="002036FC"/>
    <w:rsid w:val="002041BF"/>
    <w:rsid w:val="002041D3"/>
    <w:rsid w:val="00205DC6"/>
    <w:rsid w:val="00213ACA"/>
    <w:rsid w:val="00214E66"/>
    <w:rsid w:val="00214FE3"/>
    <w:rsid w:val="00220A9F"/>
    <w:rsid w:val="00221051"/>
    <w:rsid w:val="00221CAE"/>
    <w:rsid w:val="0022438E"/>
    <w:rsid w:val="002245A8"/>
    <w:rsid w:val="00224A40"/>
    <w:rsid w:val="00225A5F"/>
    <w:rsid w:val="00225F99"/>
    <w:rsid w:val="00227A7E"/>
    <w:rsid w:val="002305BC"/>
    <w:rsid w:val="00230DD2"/>
    <w:rsid w:val="00233EF2"/>
    <w:rsid w:val="0023417F"/>
    <w:rsid w:val="002349DB"/>
    <w:rsid w:val="00235E07"/>
    <w:rsid w:val="00236E39"/>
    <w:rsid w:val="002403F1"/>
    <w:rsid w:val="0024042E"/>
    <w:rsid w:val="00241D97"/>
    <w:rsid w:val="0024678C"/>
    <w:rsid w:val="00247BC8"/>
    <w:rsid w:val="002504A1"/>
    <w:rsid w:val="00251635"/>
    <w:rsid w:val="00254E40"/>
    <w:rsid w:val="00257252"/>
    <w:rsid w:val="0025753B"/>
    <w:rsid w:val="0026258C"/>
    <w:rsid w:val="002645BC"/>
    <w:rsid w:val="002657C5"/>
    <w:rsid w:val="00270258"/>
    <w:rsid w:val="002726A4"/>
    <w:rsid w:val="00274163"/>
    <w:rsid w:val="002751D6"/>
    <w:rsid w:val="00277DA3"/>
    <w:rsid w:val="00281E6E"/>
    <w:rsid w:val="00282B33"/>
    <w:rsid w:val="00282EC1"/>
    <w:rsid w:val="002832B2"/>
    <w:rsid w:val="00290519"/>
    <w:rsid w:val="002915C5"/>
    <w:rsid w:val="00291F89"/>
    <w:rsid w:val="00292B89"/>
    <w:rsid w:val="00293F2B"/>
    <w:rsid w:val="002943AF"/>
    <w:rsid w:val="002A0D1C"/>
    <w:rsid w:val="002A1378"/>
    <w:rsid w:val="002A3136"/>
    <w:rsid w:val="002A43D9"/>
    <w:rsid w:val="002A507F"/>
    <w:rsid w:val="002A5D81"/>
    <w:rsid w:val="002B4D4D"/>
    <w:rsid w:val="002C4194"/>
    <w:rsid w:val="002C7066"/>
    <w:rsid w:val="002D0381"/>
    <w:rsid w:val="002D0FBE"/>
    <w:rsid w:val="002D2A10"/>
    <w:rsid w:val="002E2227"/>
    <w:rsid w:val="002E29E2"/>
    <w:rsid w:val="002E36CB"/>
    <w:rsid w:val="002E4C05"/>
    <w:rsid w:val="002E5B53"/>
    <w:rsid w:val="002F3A65"/>
    <w:rsid w:val="002F4236"/>
    <w:rsid w:val="00300E1A"/>
    <w:rsid w:val="00301935"/>
    <w:rsid w:val="00303771"/>
    <w:rsid w:val="003073DA"/>
    <w:rsid w:val="003125AE"/>
    <w:rsid w:val="00313AF2"/>
    <w:rsid w:val="00314282"/>
    <w:rsid w:val="00316F6F"/>
    <w:rsid w:val="00317148"/>
    <w:rsid w:val="0032030A"/>
    <w:rsid w:val="0032185C"/>
    <w:rsid w:val="00322065"/>
    <w:rsid w:val="00322EFC"/>
    <w:rsid w:val="0032456A"/>
    <w:rsid w:val="00331D03"/>
    <w:rsid w:val="00334C74"/>
    <w:rsid w:val="0033676A"/>
    <w:rsid w:val="003368EC"/>
    <w:rsid w:val="0034195E"/>
    <w:rsid w:val="00343899"/>
    <w:rsid w:val="003439A7"/>
    <w:rsid w:val="00343D48"/>
    <w:rsid w:val="00347ED9"/>
    <w:rsid w:val="00350AE5"/>
    <w:rsid w:val="003514E9"/>
    <w:rsid w:val="00351AED"/>
    <w:rsid w:val="00353AB1"/>
    <w:rsid w:val="00353C84"/>
    <w:rsid w:val="00355FB1"/>
    <w:rsid w:val="00360A0C"/>
    <w:rsid w:val="00362701"/>
    <w:rsid w:val="00366FF6"/>
    <w:rsid w:val="00375024"/>
    <w:rsid w:val="00375E9D"/>
    <w:rsid w:val="0037617B"/>
    <w:rsid w:val="00376C6F"/>
    <w:rsid w:val="00385014"/>
    <w:rsid w:val="003866C2"/>
    <w:rsid w:val="003911E9"/>
    <w:rsid w:val="003913BA"/>
    <w:rsid w:val="0039680F"/>
    <w:rsid w:val="0039681F"/>
    <w:rsid w:val="00396A26"/>
    <w:rsid w:val="003A0263"/>
    <w:rsid w:val="003A1003"/>
    <w:rsid w:val="003A144B"/>
    <w:rsid w:val="003A5B76"/>
    <w:rsid w:val="003A6115"/>
    <w:rsid w:val="003B0F06"/>
    <w:rsid w:val="003B1C2B"/>
    <w:rsid w:val="003B268C"/>
    <w:rsid w:val="003B4A70"/>
    <w:rsid w:val="003B4D76"/>
    <w:rsid w:val="003B606E"/>
    <w:rsid w:val="003C1C1E"/>
    <w:rsid w:val="003C319E"/>
    <w:rsid w:val="003C3BED"/>
    <w:rsid w:val="003C75DE"/>
    <w:rsid w:val="003C799F"/>
    <w:rsid w:val="003D054C"/>
    <w:rsid w:val="003D05D5"/>
    <w:rsid w:val="003D0925"/>
    <w:rsid w:val="003D1319"/>
    <w:rsid w:val="003D33E9"/>
    <w:rsid w:val="003D5B7C"/>
    <w:rsid w:val="003D6D23"/>
    <w:rsid w:val="003E07CA"/>
    <w:rsid w:val="003E27E9"/>
    <w:rsid w:val="003E3D65"/>
    <w:rsid w:val="003E4E88"/>
    <w:rsid w:val="003E5032"/>
    <w:rsid w:val="003E58E7"/>
    <w:rsid w:val="003E5BFC"/>
    <w:rsid w:val="003E5D38"/>
    <w:rsid w:val="003E770B"/>
    <w:rsid w:val="003F0658"/>
    <w:rsid w:val="003F10FD"/>
    <w:rsid w:val="003F115E"/>
    <w:rsid w:val="003F2B4C"/>
    <w:rsid w:val="003F6116"/>
    <w:rsid w:val="003F68E2"/>
    <w:rsid w:val="004001DB"/>
    <w:rsid w:val="004020DD"/>
    <w:rsid w:val="0040485E"/>
    <w:rsid w:val="00406D25"/>
    <w:rsid w:val="00410F15"/>
    <w:rsid w:val="004125F1"/>
    <w:rsid w:val="004163D3"/>
    <w:rsid w:val="00417D7F"/>
    <w:rsid w:val="00423795"/>
    <w:rsid w:val="00423D4F"/>
    <w:rsid w:val="004248F5"/>
    <w:rsid w:val="004257AC"/>
    <w:rsid w:val="0042747E"/>
    <w:rsid w:val="00427C4E"/>
    <w:rsid w:val="00433AA7"/>
    <w:rsid w:val="00435598"/>
    <w:rsid w:val="00435646"/>
    <w:rsid w:val="0043627A"/>
    <w:rsid w:val="0043687D"/>
    <w:rsid w:val="004409E5"/>
    <w:rsid w:val="00441E24"/>
    <w:rsid w:val="00441E92"/>
    <w:rsid w:val="004422B0"/>
    <w:rsid w:val="00442EF3"/>
    <w:rsid w:val="0044425D"/>
    <w:rsid w:val="00444413"/>
    <w:rsid w:val="00446AE3"/>
    <w:rsid w:val="00447652"/>
    <w:rsid w:val="00450FAA"/>
    <w:rsid w:val="004515CF"/>
    <w:rsid w:val="00453820"/>
    <w:rsid w:val="00455C63"/>
    <w:rsid w:val="0045609C"/>
    <w:rsid w:val="0045685F"/>
    <w:rsid w:val="00457F94"/>
    <w:rsid w:val="004604A0"/>
    <w:rsid w:val="00460DDC"/>
    <w:rsid w:val="00462E70"/>
    <w:rsid w:val="004646BE"/>
    <w:rsid w:val="00464CB2"/>
    <w:rsid w:val="004668AF"/>
    <w:rsid w:val="004672C7"/>
    <w:rsid w:val="004703AF"/>
    <w:rsid w:val="004705B6"/>
    <w:rsid w:val="00470FFF"/>
    <w:rsid w:val="004728DD"/>
    <w:rsid w:val="00480DA5"/>
    <w:rsid w:val="00482F3E"/>
    <w:rsid w:val="00487532"/>
    <w:rsid w:val="00487B78"/>
    <w:rsid w:val="00487EEF"/>
    <w:rsid w:val="00491337"/>
    <w:rsid w:val="0049191B"/>
    <w:rsid w:val="004933F4"/>
    <w:rsid w:val="004A07C7"/>
    <w:rsid w:val="004A1A86"/>
    <w:rsid w:val="004A3D89"/>
    <w:rsid w:val="004A6A57"/>
    <w:rsid w:val="004B0879"/>
    <w:rsid w:val="004B1EEB"/>
    <w:rsid w:val="004B4AE7"/>
    <w:rsid w:val="004B781C"/>
    <w:rsid w:val="004C0741"/>
    <w:rsid w:val="004C0FD6"/>
    <w:rsid w:val="004C4DD5"/>
    <w:rsid w:val="004C4F1E"/>
    <w:rsid w:val="004C6733"/>
    <w:rsid w:val="004C7A9E"/>
    <w:rsid w:val="004C7EB2"/>
    <w:rsid w:val="004D048A"/>
    <w:rsid w:val="004D0634"/>
    <w:rsid w:val="004D189D"/>
    <w:rsid w:val="004D3512"/>
    <w:rsid w:val="004D53D7"/>
    <w:rsid w:val="004D5BF8"/>
    <w:rsid w:val="004D6A22"/>
    <w:rsid w:val="004D7420"/>
    <w:rsid w:val="004E66CB"/>
    <w:rsid w:val="004E6C6D"/>
    <w:rsid w:val="004F26FA"/>
    <w:rsid w:val="004F2734"/>
    <w:rsid w:val="004F2ED0"/>
    <w:rsid w:val="004F3AF0"/>
    <w:rsid w:val="004F4F65"/>
    <w:rsid w:val="004F5B51"/>
    <w:rsid w:val="004F7B47"/>
    <w:rsid w:val="004F7B8C"/>
    <w:rsid w:val="00503BCD"/>
    <w:rsid w:val="00504202"/>
    <w:rsid w:val="00506E69"/>
    <w:rsid w:val="005122F6"/>
    <w:rsid w:val="005125D0"/>
    <w:rsid w:val="00513281"/>
    <w:rsid w:val="00513F50"/>
    <w:rsid w:val="00514DBA"/>
    <w:rsid w:val="0051668F"/>
    <w:rsid w:val="00516B5E"/>
    <w:rsid w:val="00516CCB"/>
    <w:rsid w:val="00517A44"/>
    <w:rsid w:val="00517EAE"/>
    <w:rsid w:val="0052471D"/>
    <w:rsid w:val="00524B03"/>
    <w:rsid w:val="005255F0"/>
    <w:rsid w:val="00531AE2"/>
    <w:rsid w:val="00533A4E"/>
    <w:rsid w:val="00540A8C"/>
    <w:rsid w:val="00543F19"/>
    <w:rsid w:val="005445EC"/>
    <w:rsid w:val="0054695D"/>
    <w:rsid w:val="005476E4"/>
    <w:rsid w:val="005505AA"/>
    <w:rsid w:val="005524A0"/>
    <w:rsid w:val="00555721"/>
    <w:rsid w:val="00556E54"/>
    <w:rsid w:val="00557676"/>
    <w:rsid w:val="00560091"/>
    <w:rsid w:val="00560928"/>
    <w:rsid w:val="005619F6"/>
    <w:rsid w:val="00570B82"/>
    <w:rsid w:val="0057334F"/>
    <w:rsid w:val="00581BA4"/>
    <w:rsid w:val="00586154"/>
    <w:rsid w:val="005912F3"/>
    <w:rsid w:val="0059133F"/>
    <w:rsid w:val="00591E7D"/>
    <w:rsid w:val="0059212F"/>
    <w:rsid w:val="00592933"/>
    <w:rsid w:val="00592ECA"/>
    <w:rsid w:val="00596B95"/>
    <w:rsid w:val="005A01B0"/>
    <w:rsid w:val="005A71C5"/>
    <w:rsid w:val="005B04CF"/>
    <w:rsid w:val="005B2D3B"/>
    <w:rsid w:val="005B307E"/>
    <w:rsid w:val="005B5981"/>
    <w:rsid w:val="005C1E47"/>
    <w:rsid w:val="005C358D"/>
    <w:rsid w:val="005C36AC"/>
    <w:rsid w:val="005C3766"/>
    <w:rsid w:val="005C4BA0"/>
    <w:rsid w:val="005D5A31"/>
    <w:rsid w:val="005D6DAC"/>
    <w:rsid w:val="005D7155"/>
    <w:rsid w:val="005D7AC0"/>
    <w:rsid w:val="005E06F3"/>
    <w:rsid w:val="005E2347"/>
    <w:rsid w:val="005E30B2"/>
    <w:rsid w:val="005E5FA0"/>
    <w:rsid w:val="005E6333"/>
    <w:rsid w:val="005E6EE5"/>
    <w:rsid w:val="005F1300"/>
    <w:rsid w:val="005F1311"/>
    <w:rsid w:val="005F1D43"/>
    <w:rsid w:val="005F28EE"/>
    <w:rsid w:val="005F7075"/>
    <w:rsid w:val="005F7E4C"/>
    <w:rsid w:val="00600223"/>
    <w:rsid w:val="00601EA7"/>
    <w:rsid w:val="00602959"/>
    <w:rsid w:val="0060491A"/>
    <w:rsid w:val="00607759"/>
    <w:rsid w:val="00607772"/>
    <w:rsid w:val="00610C8F"/>
    <w:rsid w:val="006113E6"/>
    <w:rsid w:val="00611518"/>
    <w:rsid w:val="00612276"/>
    <w:rsid w:val="00614C35"/>
    <w:rsid w:val="00616B77"/>
    <w:rsid w:val="00616F52"/>
    <w:rsid w:val="006175C7"/>
    <w:rsid w:val="00621A15"/>
    <w:rsid w:val="00623E5B"/>
    <w:rsid w:val="006246C1"/>
    <w:rsid w:val="00625C9C"/>
    <w:rsid w:val="0062647C"/>
    <w:rsid w:val="00630318"/>
    <w:rsid w:val="0063074E"/>
    <w:rsid w:val="00630A34"/>
    <w:rsid w:val="006320C6"/>
    <w:rsid w:val="0063346B"/>
    <w:rsid w:val="00640148"/>
    <w:rsid w:val="00641E32"/>
    <w:rsid w:val="00641F15"/>
    <w:rsid w:val="0064223F"/>
    <w:rsid w:val="0064285A"/>
    <w:rsid w:val="006435E5"/>
    <w:rsid w:val="006475CD"/>
    <w:rsid w:val="00652AFA"/>
    <w:rsid w:val="00652B48"/>
    <w:rsid w:val="00654583"/>
    <w:rsid w:val="0065578E"/>
    <w:rsid w:val="00656F1C"/>
    <w:rsid w:val="0065716F"/>
    <w:rsid w:val="00657707"/>
    <w:rsid w:val="00666B8A"/>
    <w:rsid w:val="00667906"/>
    <w:rsid w:val="00670053"/>
    <w:rsid w:val="006715BF"/>
    <w:rsid w:val="006756B8"/>
    <w:rsid w:val="0068002E"/>
    <w:rsid w:val="00681059"/>
    <w:rsid w:val="00681FFD"/>
    <w:rsid w:val="00682E1D"/>
    <w:rsid w:val="00683181"/>
    <w:rsid w:val="00685BD8"/>
    <w:rsid w:val="006935ED"/>
    <w:rsid w:val="00693E93"/>
    <w:rsid w:val="00695265"/>
    <w:rsid w:val="006954E3"/>
    <w:rsid w:val="00695C87"/>
    <w:rsid w:val="00695E24"/>
    <w:rsid w:val="006A14FB"/>
    <w:rsid w:val="006A5E7B"/>
    <w:rsid w:val="006A616C"/>
    <w:rsid w:val="006A7B51"/>
    <w:rsid w:val="006B2103"/>
    <w:rsid w:val="006B25FE"/>
    <w:rsid w:val="006B34D5"/>
    <w:rsid w:val="006B4E7A"/>
    <w:rsid w:val="006B6FF1"/>
    <w:rsid w:val="006B763C"/>
    <w:rsid w:val="006C01D9"/>
    <w:rsid w:val="006C37CE"/>
    <w:rsid w:val="006C5D2F"/>
    <w:rsid w:val="006C5D8D"/>
    <w:rsid w:val="006C72FF"/>
    <w:rsid w:val="006D05DC"/>
    <w:rsid w:val="006D17DA"/>
    <w:rsid w:val="006D3724"/>
    <w:rsid w:val="006D4132"/>
    <w:rsid w:val="006D425D"/>
    <w:rsid w:val="006D5529"/>
    <w:rsid w:val="006D6D32"/>
    <w:rsid w:val="006D7CC6"/>
    <w:rsid w:val="006E47B0"/>
    <w:rsid w:val="006E5287"/>
    <w:rsid w:val="006E60FE"/>
    <w:rsid w:val="006E76B7"/>
    <w:rsid w:val="006F188C"/>
    <w:rsid w:val="006F32E3"/>
    <w:rsid w:val="006F40DF"/>
    <w:rsid w:val="006F4240"/>
    <w:rsid w:val="006F69A1"/>
    <w:rsid w:val="0070154C"/>
    <w:rsid w:val="007015AD"/>
    <w:rsid w:val="00701B2D"/>
    <w:rsid w:val="0070319D"/>
    <w:rsid w:val="0070387E"/>
    <w:rsid w:val="00703DB0"/>
    <w:rsid w:val="0070483C"/>
    <w:rsid w:val="00704D50"/>
    <w:rsid w:val="00706E2D"/>
    <w:rsid w:val="00711A3B"/>
    <w:rsid w:val="0071431D"/>
    <w:rsid w:val="0071461C"/>
    <w:rsid w:val="00714A55"/>
    <w:rsid w:val="00717797"/>
    <w:rsid w:val="0072037A"/>
    <w:rsid w:val="00720550"/>
    <w:rsid w:val="00721169"/>
    <w:rsid w:val="00723FA0"/>
    <w:rsid w:val="00726175"/>
    <w:rsid w:val="00726D6D"/>
    <w:rsid w:val="00727609"/>
    <w:rsid w:val="00730D06"/>
    <w:rsid w:val="00731E42"/>
    <w:rsid w:val="007325FE"/>
    <w:rsid w:val="00734EE1"/>
    <w:rsid w:val="007366A9"/>
    <w:rsid w:val="00736921"/>
    <w:rsid w:val="007369F9"/>
    <w:rsid w:val="007376C4"/>
    <w:rsid w:val="007402C4"/>
    <w:rsid w:val="007426FF"/>
    <w:rsid w:val="00744FDC"/>
    <w:rsid w:val="0075121C"/>
    <w:rsid w:val="007519FE"/>
    <w:rsid w:val="00754126"/>
    <w:rsid w:val="00754BEE"/>
    <w:rsid w:val="007612A7"/>
    <w:rsid w:val="00762235"/>
    <w:rsid w:val="00763864"/>
    <w:rsid w:val="007638B3"/>
    <w:rsid w:val="00763B37"/>
    <w:rsid w:val="007669DF"/>
    <w:rsid w:val="00767001"/>
    <w:rsid w:val="007705C9"/>
    <w:rsid w:val="0077289D"/>
    <w:rsid w:val="007734DB"/>
    <w:rsid w:val="00773F85"/>
    <w:rsid w:val="00775423"/>
    <w:rsid w:val="0077649C"/>
    <w:rsid w:val="00777D01"/>
    <w:rsid w:val="00780ACF"/>
    <w:rsid w:val="00780FB4"/>
    <w:rsid w:val="007821A3"/>
    <w:rsid w:val="00783204"/>
    <w:rsid w:val="00786011"/>
    <w:rsid w:val="00787256"/>
    <w:rsid w:val="0078799C"/>
    <w:rsid w:val="00792C90"/>
    <w:rsid w:val="007959AD"/>
    <w:rsid w:val="00795EF9"/>
    <w:rsid w:val="007A18EE"/>
    <w:rsid w:val="007A371D"/>
    <w:rsid w:val="007A4AAC"/>
    <w:rsid w:val="007A57AE"/>
    <w:rsid w:val="007B165F"/>
    <w:rsid w:val="007B32A9"/>
    <w:rsid w:val="007B71A7"/>
    <w:rsid w:val="007C1AEA"/>
    <w:rsid w:val="007C1D51"/>
    <w:rsid w:val="007C1D96"/>
    <w:rsid w:val="007C2318"/>
    <w:rsid w:val="007C37C3"/>
    <w:rsid w:val="007C3C03"/>
    <w:rsid w:val="007C3D13"/>
    <w:rsid w:val="007C6BDF"/>
    <w:rsid w:val="007C7F17"/>
    <w:rsid w:val="007D4A51"/>
    <w:rsid w:val="007E091B"/>
    <w:rsid w:val="007E0CC7"/>
    <w:rsid w:val="007E0D9D"/>
    <w:rsid w:val="007E2B32"/>
    <w:rsid w:val="007E4C8E"/>
    <w:rsid w:val="007E50FB"/>
    <w:rsid w:val="007E6715"/>
    <w:rsid w:val="007F083D"/>
    <w:rsid w:val="007F1ED6"/>
    <w:rsid w:val="007F589C"/>
    <w:rsid w:val="007F5DC5"/>
    <w:rsid w:val="008004F3"/>
    <w:rsid w:val="008032EE"/>
    <w:rsid w:val="00803E19"/>
    <w:rsid w:val="00804BB3"/>
    <w:rsid w:val="00807E3A"/>
    <w:rsid w:val="00816683"/>
    <w:rsid w:val="00816F5E"/>
    <w:rsid w:val="00817351"/>
    <w:rsid w:val="00831ED3"/>
    <w:rsid w:val="00832A5C"/>
    <w:rsid w:val="00832B42"/>
    <w:rsid w:val="00833FB6"/>
    <w:rsid w:val="008346EC"/>
    <w:rsid w:val="00835DC1"/>
    <w:rsid w:val="00835E0C"/>
    <w:rsid w:val="0083775A"/>
    <w:rsid w:val="008425B2"/>
    <w:rsid w:val="00843D09"/>
    <w:rsid w:val="00846792"/>
    <w:rsid w:val="00847DD9"/>
    <w:rsid w:val="00851B2C"/>
    <w:rsid w:val="00851C4A"/>
    <w:rsid w:val="00852BFB"/>
    <w:rsid w:val="0085484E"/>
    <w:rsid w:val="00863835"/>
    <w:rsid w:val="00865783"/>
    <w:rsid w:val="00871647"/>
    <w:rsid w:val="00872162"/>
    <w:rsid w:val="008725D5"/>
    <w:rsid w:val="0087319C"/>
    <w:rsid w:val="00874E66"/>
    <w:rsid w:val="008759CA"/>
    <w:rsid w:val="00875FC6"/>
    <w:rsid w:val="008768A3"/>
    <w:rsid w:val="00876BAE"/>
    <w:rsid w:val="00880519"/>
    <w:rsid w:val="00880A30"/>
    <w:rsid w:val="0088142E"/>
    <w:rsid w:val="008865C1"/>
    <w:rsid w:val="00891864"/>
    <w:rsid w:val="0089194F"/>
    <w:rsid w:val="00892C31"/>
    <w:rsid w:val="00892F43"/>
    <w:rsid w:val="008943CA"/>
    <w:rsid w:val="008972A1"/>
    <w:rsid w:val="00897DF1"/>
    <w:rsid w:val="008A22C1"/>
    <w:rsid w:val="008A4318"/>
    <w:rsid w:val="008A4886"/>
    <w:rsid w:val="008B10B5"/>
    <w:rsid w:val="008B7218"/>
    <w:rsid w:val="008C0281"/>
    <w:rsid w:val="008C03F6"/>
    <w:rsid w:val="008C3823"/>
    <w:rsid w:val="008C3B2C"/>
    <w:rsid w:val="008C4110"/>
    <w:rsid w:val="008C71C2"/>
    <w:rsid w:val="008D247D"/>
    <w:rsid w:val="008D28AB"/>
    <w:rsid w:val="008D3863"/>
    <w:rsid w:val="008D504E"/>
    <w:rsid w:val="008D507C"/>
    <w:rsid w:val="008E0C84"/>
    <w:rsid w:val="008E135B"/>
    <w:rsid w:val="008E153F"/>
    <w:rsid w:val="008E2BCF"/>
    <w:rsid w:val="008E3238"/>
    <w:rsid w:val="008E3653"/>
    <w:rsid w:val="008E46BC"/>
    <w:rsid w:val="008E4EB0"/>
    <w:rsid w:val="008E7AB3"/>
    <w:rsid w:val="008F1888"/>
    <w:rsid w:val="008F2193"/>
    <w:rsid w:val="008F2A8F"/>
    <w:rsid w:val="008F3088"/>
    <w:rsid w:val="008F5BE9"/>
    <w:rsid w:val="008F6D94"/>
    <w:rsid w:val="008F78ED"/>
    <w:rsid w:val="009002B9"/>
    <w:rsid w:val="00902407"/>
    <w:rsid w:val="009032EC"/>
    <w:rsid w:val="0090451C"/>
    <w:rsid w:val="00904EDD"/>
    <w:rsid w:val="00907C12"/>
    <w:rsid w:val="0091144F"/>
    <w:rsid w:val="00912256"/>
    <w:rsid w:val="00912664"/>
    <w:rsid w:val="00912DFE"/>
    <w:rsid w:val="009146A9"/>
    <w:rsid w:val="009146AF"/>
    <w:rsid w:val="009150AA"/>
    <w:rsid w:val="009167ED"/>
    <w:rsid w:val="00917E30"/>
    <w:rsid w:val="00921977"/>
    <w:rsid w:val="009231E4"/>
    <w:rsid w:val="009263D9"/>
    <w:rsid w:val="00927105"/>
    <w:rsid w:val="00927E54"/>
    <w:rsid w:val="00930158"/>
    <w:rsid w:val="0093054E"/>
    <w:rsid w:val="0093187A"/>
    <w:rsid w:val="00932D4D"/>
    <w:rsid w:val="0093675A"/>
    <w:rsid w:val="00940677"/>
    <w:rsid w:val="00941565"/>
    <w:rsid w:val="009422C2"/>
    <w:rsid w:val="00942834"/>
    <w:rsid w:val="00943893"/>
    <w:rsid w:val="00944609"/>
    <w:rsid w:val="00945641"/>
    <w:rsid w:val="0095132A"/>
    <w:rsid w:val="00951E1A"/>
    <w:rsid w:val="00953BD2"/>
    <w:rsid w:val="00955439"/>
    <w:rsid w:val="00960FE0"/>
    <w:rsid w:val="00962238"/>
    <w:rsid w:val="009632C8"/>
    <w:rsid w:val="0096601D"/>
    <w:rsid w:val="00966A52"/>
    <w:rsid w:val="00966F94"/>
    <w:rsid w:val="00971E21"/>
    <w:rsid w:val="009733B9"/>
    <w:rsid w:val="00976199"/>
    <w:rsid w:val="00980B9C"/>
    <w:rsid w:val="0098157E"/>
    <w:rsid w:val="00982601"/>
    <w:rsid w:val="00983669"/>
    <w:rsid w:val="009857C6"/>
    <w:rsid w:val="00986592"/>
    <w:rsid w:val="00987E65"/>
    <w:rsid w:val="009918EE"/>
    <w:rsid w:val="00991A82"/>
    <w:rsid w:val="009923A9"/>
    <w:rsid w:val="0099398A"/>
    <w:rsid w:val="00995896"/>
    <w:rsid w:val="00997FEA"/>
    <w:rsid w:val="009A021E"/>
    <w:rsid w:val="009A4E3B"/>
    <w:rsid w:val="009B1018"/>
    <w:rsid w:val="009B1881"/>
    <w:rsid w:val="009B1BEF"/>
    <w:rsid w:val="009B4095"/>
    <w:rsid w:val="009B4FB0"/>
    <w:rsid w:val="009B58B8"/>
    <w:rsid w:val="009B6DD3"/>
    <w:rsid w:val="009C0016"/>
    <w:rsid w:val="009C0BA9"/>
    <w:rsid w:val="009C0E53"/>
    <w:rsid w:val="009C37AB"/>
    <w:rsid w:val="009C58B9"/>
    <w:rsid w:val="009C68CC"/>
    <w:rsid w:val="009C701A"/>
    <w:rsid w:val="009D2042"/>
    <w:rsid w:val="009D3A6E"/>
    <w:rsid w:val="009D633F"/>
    <w:rsid w:val="009D6AF9"/>
    <w:rsid w:val="009E166A"/>
    <w:rsid w:val="009E1C42"/>
    <w:rsid w:val="009E290B"/>
    <w:rsid w:val="009E3C4A"/>
    <w:rsid w:val="009F054D"/>
    <w:rsid w:val="009F092F"/>
    <w:rsid w:val="009F0B52"/>
    <w:rsid w:val="009F0C6A"/>
    <w:rsid w:val="009F0D56"/>
    <w:rsid w:val="009F105F"/>
    <w:rsid w:val="009F27C7"/>
    <w:rsid w:val="009F3454"/>
    <w:rsid w:val="009F38D5"/>
    <w:rsid w:val="009F418C"/>
    <w:rsid w:val="009F432B"/>
    <w:rsid w:val="009F5197"/>
    <w:rsid w:val="009F5B33"/>
    <w:rsid w:val="009F5E69"/>
    <w:rsid w:val="00A0257F"/>
    <w:rsid w:val="00A10DCA"/>
    <w:rsid w:val="00A12E02"/>
    <w:rsid w:val="00A132B7"/>
    <w:rsid w:val="00A1633F"/>
    <w:rsid w:val="00A163FE"/>
    <w:rsid w:val="00A17FCD"/>
    <w:rsid w:val="00A204A4"/>
    <w:rsid w:val="00A21AC0"/>
    <w:rsid w:val="00A2467E"/>
    <w:rsid w:val="00A273F6"/>
    <w:rsid w:val="00A32405"/>
    <w:rsid w:val="00A34717"/>
    <w:rsid w:val="00A369EF"/>
    <w:rsid w:val="00A3786E"/>
    <w:rsid w:val="00A43366"/>
    <w:rsid w:val="00A4490F"/>
    <w:rsid w:val="00A45477"/>
    <w:rsid w:val="00A47E2E"/>
    <w:rsid w:val="00A50B91"/>
    <w:rsid w:val="00A50B94"/>
    <w:rsid w:val="00A5506F"/>
    <w:rsid w:val="00A55D8E"/>
    <w:rsid w:val="00A564BC"/>
    <w:rsid w:val="00A61498"/>
    <w:rsid w:val="00A62DF9"/>
    <w:rsid w:val="00A63827"/>
    <w:rsid w:val="00A656AB"/>
    <w:rsid w:val="00A663DB"/>
    <w:rsid w:val="00A704A1"/>
    <w:rsid w:val="00A71574"/>
    <w:rsid w:val="00A757CD"/>
    <w:rsid w:val="00A76038"/>
    <w:rsid w:val="00A77EF2"/>
    <w:rsid w:val="00A82EFC"/>
    <w:rsid w:val="00A8574F"/>
    <w:rsid w:val="00A865F7"/>
    <w:rsid w:val="00A86E62"/>
    <w:rsid w:val="00A87510"/>
    <w:rsid w:val="00A90712"/>
    <w:rsid w:val="00A90ACD"/>
    <w:rsid w:val="00A93A64"/>
    <w:rsid w:val="00A96AF2"/>
    <w:rsid w:val="00A97261"/>
    <w:rsid w:val="00AA214C"/>
    <w:rsid w:val="00AA490B"/>
    <w:rsid w:val="00AB03B0"/>
    <w:rsid w:val="00AB3F0E"/>
    <w:rsid w:val="00AB5C04"/>
    <w:rsid w:val="00AC0977"/>
    <w:rsid w:val="00AC13F9"/>
    <w:rsid w:val="00AC32FC"/>
    <w:rsid w:val="00AC385A"/>
    <w:rsid w:val="00AC3CDA"/>
    <w:rsid w:val="00AC728C"/>
    <w:rsid w:val="00AC72B7"/>
    <w:rsid w:val="00AC76AC"/>
    <w:rsid w:val="00AD13EA"/>
    <w:rsid w:val="00AD42C0"/>
    <w:rsid w:val="00AE0312"/>
    <w:rsid w:val="00AE14F3"/>
    <w:rsid w:val="00AE2293"/>
    <w:rsid w:val="00AE24B2"/>
    <w:rsid w:val="00AE2574"/>
    <w:rsid w:val="00AE326D"/>
    <w:rsid w:val="00AE4580"/>
    <w:rsid w:val="00AE4966"/>
    <w:rsid w:val="00AE4C01"/>
    <w:rsid w:val="00AE7F5D"/>
    <w:rsid w:val="00AF1700"/>
    <w:rsid w:val="00AF1846"/>
    <w:rsid w:val="00AF26F3"/>
    <w:rsid w:val="00AF2AA4"/>
    <w:rsid w:val="00AF4C37"/>
    <w:rsid w:val="00AF52B4"/>
    <w:rsid w:val="00AF7D05"/>
    <w:rsid w:val="00B0322E"/>
    <w:rsid w:val="00B12CC2"/>
    <w:rsid w:val="00B179C6"/>
    <w:rsid w:val="00B23E69"/>
    <w:rsid w:val="00B252B1"/>
    <w:rsid w:val="00B25BB4"/>
    <w:rsid w:val="00B318A6"/>
    <w:rsid w:val="00B3501A"/>
    <w:rsid w:val="00B3508D"/>
    <w:rsid w:val="00B35445"/>
    <w:rsid w:val="00B36A03"/>
    <w:rsid w:val="00B36C1C"/>
    <w:rsid w:val="00B40390"/>
    <w:rsid w:val="00B40CD4"/>
    <w:rsid w:val="00B40D38"/>
    <w:rsid w:val="00B412E5"/>
    <w:rsid w:val="00B42C66"/>
    <w:rsid w:val="00B51FDD"/>
    <w:rsid w:val="00B529A3"/>
    <w:rsid w:val="00B54558"/>
    <w:rsid w:val="00B57172"/>
    <w:rsid w:val="00B601C3"/>
    <w:rsid w:val="00B603E2"/>
    <w:rsid w:val="00B60DFE"/>
    <w:rsid w:val="00B628BC"/>
    <w:rsid w:val="00B63940"/>
    <w:rsid w:val="00B64C2B"/>
    <w:rsid w:val="00B65D62"/>
    <w:rsid w:val="00B66B4F"/>
    <w:rsid w:val="00B66D2B"/>
    <w:rsid w:val="00B70F0C"/>
    <w:rsid w:val="00B71814"/>
    <w:rsid w:val="00B7336A"/>
    <w:rsid w:val="00B74816"/>
    <w:rsid w:val="00B74A76"/>
    <w:rsid w:val="00B76FD8"/>
    <w:rsid w:val="00B777A5"/>
    <w:rsid w:val="00B77A6D"/>
    <w:rsid w:val="00B8112A"/>
    <w:rsid w:val="00B8161E"/>
    <w:rsid w:val="00B85026"/>
    <w:rsid w:val="00B86B43"/>
    <w:rsid w:val="00B87DC2"/>
    <w:rsid w:val="00B94780"/>
    <w:rsid w:val="00B94798"/>
    <w:rsid w:val="00B95BB4"/>
    <w:rsid w:val="00B97BAD"/>
    <w:rsid w:val="00BA06E0"/>
    <w:rsid w:val="00BA17D4"/>
    <w:rsid w:val="00BA1D08"/>
    <w:rsid w:val="00BA392A"/>
    <w:rsid w:val="00BA413A"/>
    <w:rsid w:val="00BA59AF"/>
    <w:rsid w:val="00BA5C1D"/>
    <w:rsid w:val="00BA7D6C"/>
    <w:rsid w:val="00BA7F79"/>
    <w:rsid w:val="00BB1CDC"/>
    <w:rsid w:val="00BB296D"/>
    <w:rsid w:val="00BC2593"/>
    <w:rsid w:val="00BC2F90"/>
    <w:rsid w:val="00BC303B"/>
    <w:rsid w:val="00BC4267"/>
    <w:rsid w:val="00BC50B8"/>
    <w:rsid w:val="00BC529A"/>
    <w:rsid w:val="00BC7D28"/>
    <w:rsid w:val="00BD418E"/>
    <w:rsid w:val="00BD5C4C"/>
    <w:rsid w:val="00BD7697"/>
    <w:rsid w:val="00BE0249"/>
    <w:rsid w:val="00BE240A"/>
    <w:rsid w:val="00BE42D4"/>
    <w:rsid w:val="00BE4C78"/>
    <w:rsid w:val="00BE5A6F"/>
    <w:rsid w:val="00BE63B7"/>
    <w:rsid w:val="00BE7D55"/>
    <w:rsid w:val="00BF0C9D"/>
    <w:rsid w:val="00BF111B"/>
    <w:rsid w:val="00BF2813"/>
    <w:rsid w:val="00BF46CD"/>
    <w:rsid w:val="00BF6541"/>
    <w:rsid w:val="00C019C2"/>
    <w:rsid w:val="00C0442F"/>
    <w:rsid w:val="00C0584D"/>
    <w:rsid w:val="00C07F73"/>
    <w:rsid w:val="00C12D73"/>
    <w:rsid w:val="00C15A3D"/>
    <w:rsid w:val="00C168CC"/>
    <w:rsid w:val="00C20EA7"/>
    <w:rsid w:val="00C21724"/>
    <w:rsid w:val="00C2178D"/>
    <w:rsid w:val="00C272F5"/>
    <w:rsid w:val="00C275BD"/>
    <w:rsid w:val="00C3062E"/>
    <w:rsid w:val="00C3138B"/>
    <w:rsid w:val="00C31EFC"/>
    <w:rsid w:val="00C33B22"/>
    <w:rsid w:val="00C36A26"/>
    <w:rsid w:val="00C36B1E"/>
    <w:rsid w:val="00C36CDC"/>
    <w:rsid w:val="00C41C6A"/>
    <w:rsid w:val="00C42081"/>
    <w:rsid w:val="00C429F0"/>
    <w:rsid w:val="00C50ABC"/>
    <w:rsid w:val="00C51CFE"/>
    <w:rsid w:val="00C52897"/>
    <w:rsid w:val="00C55C28"/>
    <w:rsid w:val="00C57EBF"/>
    <w:rsid w:val="00C61336"/>
    <w:rsid w:val="00C61A37"/>
    <w:rsid w:val="00C65BA3"/>
    <w:rsid w:val="00C70101"/>
    <w:rsid w:val="00C70DAF"/>
    <w:rsid w:val="00C72D2A"/>
    <w:rsid w:val="00C80C22"/>
    <w:rsid w:val="00C82CC0"/>
    <w:rsid w:val="00C84636"/>
    <w:rsid w:val="00C855F0"/>
    <w:rsid w:val="00C87373"/>
    <w:rsid w:val="00C90FF2"/>
    <w:rsid w:val="00C9181A"/>
    <w:rsid w:val="00C93ACE"/>
    <w:rsid w:val="00C946F4"/>
    <w:rsid w:val="00C9502B"/>
    <w:rsid w:val="00C96FB6"/>
    <w:rsid w:val="00CA2338"/>
    <w:rsid w:val="00CA4147"/>
    <w:rsid w:val="00CA45DA"/>
    <w:rsid w:val="00CA5273"/>
    <w:rsid w:val="00CA61AC"/>
    <w:rsid w:val="00CA7D63"/>
    <w:rsid w:val="00CB38FE"/>
    <w:rsid w:val="00CB4834"/>
    <w:rsid w:val="00CC1B59"/>
    <w:rsid w:val="00CC32BB"/>
    <w:rsid w:val="00CC4063"/>
    <w:rsid w:val="00CC646C"/>
    <w:rsid w:val="00CC65E6"/>
    <w:rsid w:val="00CD15CE"/>
    <w:rsid w:val="00CD28D0"/>
    <w:rsid w:val="00CD3B2E"/>
    <w:rsid w:val="00CD6F8F"/>
    <w:rsid w:val="00CE0AEC"/>
    <w:rsid w:val="00CE1082"/>
    <w:rsid w:val="00CE1266"/>
    <w:rsid w:val="00CE2A49"/>
    <w:rsid w:val="00CE2EAA"/>
    <w:rsid w:val="00CE2EE9"/>
    <w:rsid w:val="00CE5098"/>
    <w:rsid w:val="00CE53AF"/>
    <w:rsid w:val="00CE5CC0"/>
    <w:rsid w:val="00CE6A0E"/>
    <w:rsid w:val="00CF098A"/>
    <w:rsid w:val="00CF2CF7"/>
    <w:rsid w:val="00CF2ECE"/>
    <w:rsid w:val="00CF537F"/>
    <w:rsid w:val="00CF7EE3"/>
    <w:rsid w:val="00D00E8F"/>
    <w:rsid w:val="00D01EF8"/>
    <w:rsid w:val="00D035C3"/>
    <w:rsid w:val="00D0447F"/>
    <w:rsid w:val="00D10FA4"/>
    <w:rsid w:val="00D11FFC"/>
    <w:rsid w:val="00D12304"/>
    <w:rsid w:val="00D1283E"/>
    <w:rsid w:val="00D157C3"/>
    <w:rsid w:val="00D204BD"/>
    <w:rsid w:val="00D2273D"/>
    <w:rsid w:val="00D227CA"/>
    <w:rsid w:val="00D23740"/>
    <w:rsid w:val="00D247E4"/>
    <w:rsid w:val="00D24E97"/>
    <w:rsid w:val="00D257B1"/>
    <w:rsid w:val="00D26E16"/>
    <w:rsid w:val="00D274E4"/>
    <w:rsid w:val="00D3242F"/>
    <w:rsid w:val="00D3514A"/>
    <w:rsid w:val="00D36477"/>
    <w:rsid w:val="00D40B65"/>
    <w:rsid w:val="00D41F56"/>
    <w:rsid w:val="00D441A8"/>
    <w:rsid w:val="00D45674"/>
    <w:rsid w:val="00D474E9"/>
    <w:rsid w:val="00D47C14"/>
    <w:rsid w:val="00D51A85"/>
    <w:rsid w:val="00D521DB"/>
    <w:rsid w:val="00D52C85"/>
    <w:rsid w:val="00D530AB"/>
    <w:rsid w:val="00D535D6"/>
    <w:rsid w:val="00D548AD"/>
    <w:rsid w:val="00D55AC5"/>
    <w:rsid w:val="00D60044"/>
    <w:rsid w:val="00D62665"/>
    <w:rsid w:val="00D62D9A"/>
    <w:rsid w:val="00D63B25"/>
    <w:rsid w:val="00D64725"/>
    <w:rsid w:val="00D648F0"/>
    <w:rsid w:val="00D6737F"/>
    <w:rsid w:val="00D674FA"/>
    <w:rsid w:val="00D719B7"/>
    <w:rsid w:val="00D72248"/>
    <w:rsid w:val="00D74216"/>
    <w:rsid w:val="00D74EF5"/>
    <w:rsid w:val="00D75DCB"/>
    <w:rsid w:val="00D7697B"/>
    <w:rsid w:val="00D77FD7"/>
    <w:rsid w:val="00D819B4"/>
    <w:rsid w:val="00D821EE"/>
    <w:rsid w:val="00D84C4B"/>
    <w:rsid w:val="00D87181"/>
    <w:rsid w:val="00D877C1"/>
    <w:rsid w:val="00D934A5"/>
    <w:rsid w:val="00D93BF5"/>
    <w:rsid w:val="00D95A14"/>
    <w:rsid w:val="00D969E9"/>
    <w:rsid w:val="00DA021B"/>
    <w:rsid w:val="00DA1E15"/>
    <w:rsid w:val="00DB0BC5"/>
    <w:rsid w:val="00DB1DAF"/>
    <w:rsid w:val="00DB22CA"/>
    <w:rsid w:val="00DB5899"/>
    <w:rsid w:val="00DB6C77"/>
    <w:rsid w:val="00DB6D30"/>
    <w:rsid w:val="00DB7347"/>
    <w:rsid w:val="00DB797A"/>
    <w:rsid w:val="00DC07A3"/>
    <w:rsid w:val="00DC2448"/>
    <w:rsid w:val="00DC4815"/>
    <w:rsid w:val="00DC5376"/>
    <w:rsid w:val="00DC73E7"/>
    <w:rsid w:val="00DC7515"/>
    <w:rsid w:val="00DC7610"/>
    <w:rsid w:val="00DD03AB"/>
    <w:rsid w:val="00DD199F"/>
    <w:rsid w:val="00DD3D7B"/>
    <w:rsid w:val="00DD43F1"/>
    <w:rsid w:val="00DD4CF4"/>
    <w:rsid w:val="00DD77EB"/>
    <w:rsid w:val="00DE2FAE"/>
    <w:rsid w:val="00DE434B"/>
    <w:rsid w:val="00DE5010"/>
    <w:rsid w:val="00DE540C"/>
    <w:rsid w:val="00DE615A"/>
    <w:rsid w:val="00DF15FF"/>
    <w:rsid w:val="00DF1AD5"/>
    <w:rsid w:val="00DF2D7A"/>
    <w:rsid w:val="00DF498C"/>
    <w:rsid w:val="00DF4F6F"/>
    <w:rsid w:val="00DF537D"/>
    <w:rsid w:val="00E01398"/>
    <w:rsid w:val="00E018F5"/>
    <w:rsid w:val="00E043D8"/>
    <w:rsid w:val="00E05F98"/>
    <w:rsid w:val="00E0705C"/>
    <w:rsid w:val="00E14B30"/>
    <w:rsid w:val="00E1508D"/>
    <w:rsid w:val="00E153C7"/>
    <w:rsid w:val="00E16900"/>
    <w:rsid w:val="00E20BE2"/>
    <w:rsid w:val="00E216C8"/>
    <w:rsid w:val="00E234D9"/>
    <w:rsid w:val="00E24136"/>
    <w:rsid w:val="00E330CB"/>
    <w:rsid w:val="00E369A7"/>
    <w:rsid w:val="00E37C71"/>
    <w:rsid w:val="00E4100F"/>
    <w:rsid w:val="00E41A47"/>
    <w:rsid w:val="00E425F9"/>
    <w:rsid w:val="00E47A4A"/>
    <w:rsid w:val="00E6208E"/>
    <w:rsid w:val="00E62139"/>
    <w:rsid w:val="00E630E6"/>
    <w:rsid w:val="00E6320F"/>
    <w:rsid w:val="00E64409"/>
    <w:rsid w:val="00E655C5"/>
    <w:rsid w:val="00E66E20"/>
    <w:rsid w:val="00E674FB"/>
    <w:rsid w:val="00E72577"/>
    <w:rsid w:val="00E7264A"/>
    <w:rsid w:val="00E8141C"/>
    <w:rsid w:val="00E836D9"/>
    <w:rsid w:val="00E90D16"/>
    <w:rsid w:val="00E9257C"/>
    <w:rsid w:val="00E92C11"/>
    <w:rsid w:val="00E93469"/>
    <w:rsid w:val="00E9431E"/>
    <w:rsid w:val="00E94BAE"/>
    <w:rsid w:val="00E97462"/>
    <w:rsid w:val="00EA19C9"/>
    <w:rsid w:val="00EA36BC"/>
    <w:rsid w:val="00EA545B"/>
    <w:rsid w:val="00EA5EAF"/>
    <w:rsid w:val="00EA75BC"/>
    <w:rsid w:val="00EB3EBA"/>
    <w:rsid w:val="00EB4763"/>
    <w:rsid w:val="00EB4AA7"/>
    <w:rsid w:val="00EB53E1"/>
    <w:rsid w:val="00EB5976"/>
    <w:rsid w:val="00EB74F4"/>
    <w:rsid w:val="00EB77B7"/>
    <w:rsid w:val="00EC00B9"/>
    <w:rsid w:val="00EC14A6"/>
    <w:rsid w:val="00EC23FB"/>
    <w:rsid w:val="00EC3DAE"/>
    <w:rsid w:val="00EC4162"/>
    <w:rsid w:val="00EC4E1D"/>
    <w:rsid w:val="00EC5D08"/>
    <w:rsid w:val="00EC6034"/>
    <w:rsid w:val="00ED1DD1"/>
    <w:rsid w:val="00ED4037"/>
    <w:rsid w:val="00ED44D2"/>
    <w:rsid w:val="00ED4687"/>
    <w:rsid w:val="00ED60E8"/>
    <w:rsid w:val="00ED7F7D"/>
    <w:rsid w:val="00EE1D7E"/>
    <w:rsid w:val="00EE2CC9"/>
    <w:rsid w:val="00EE3546"/>
    <w:rsid w:val="00EE3B4F"/>
    <w:rsid w:val="00EE414E"/>
    <w:rsid w:val="00EF051F"/>
    <w:rsid w:val="00EF179A"/>
    <w:rsid w:val="00EF261B"/>
    <w:rsid w:val="00EF333B"/>
    <w:rsid w:val="00EF7320"/>
    <w:rsid w:val="00F0037B"/>
    <w:rsid w:val="00F0298D"/>
    <w:rsid w:val="00F07150"/>
    <w:rsid w:val="00F07624"/>
    <w:rsid w:val="00F10D10"/>
    <w:rsid w:val="00F1303F"/>
    <w:rsid w:val="00F15B17"/>
    <w:rsid w:val="00F16F7E"/>
    <w:rsid w:val="00F237A9"/>
    <w:rsid w:val="00F23C81"/>
    <w:rsid w:val="00F31C37"/>
    <w:rsid w:val="00F3218E"/>
    <w:rsid w:val="00F36052"/>
    <w:rsid w:val="00F362A4"/>
    <w:rsid w:val="00F36DC8"/>
    <w:rsid w:val="00F37A7A"/>
    <w:rsid w:val="00F41AE0"/>
    <w:rsid w:val="00F42A0C"/>
    <w:rsid w:val="00F44D3F"/>
    <w:rsid w:val="00F45E73"/>
    <w:rsid w:val="00F4789F"/>
    <w:rsid w:val="00F54A51"/>
    <w:rsid w:val="00F554A8"/>
    <w:rsid w:val="00F5653B"/>
    <w:rsid w:val="00F60BC1"/>
    <w:rsid w:val="00F613E6"/>
    <w:rsid w:val="00F61A00"/>
    <w:rsid w:val="00F62153"/>
    <w:rsid w:val="00F63579"/>
    <w:rsid w:val="00F643A4"/>
    <w:rsid w:val="00F64F17"/>
    <w:rsid w:val="00F6665F"/>
    <w:rsid w:val="00F672AA"/>
    <w:rsid w:val="00F71051"/>
    <w:rsid w:val="00F72D43"/>
    <w:rsid w:val="00F73590"/>
    <w:rsid w:val="00F7415D"/>
    <w:rsid w:val="00F75D42"/>
    <w:rsid w:val="00F76E76"/>
    <w:rsid w:val="00F77669"/>
    <w:rsid w:val="00F85180"/>
    <w:rsid w:val="00F87DB4"/>
    <w:rsid w:val="00F90943"/>
    <w:rsid w:val="00F933C0"/>
    <w:rsid w:val="00F94066"/>
    <w:rsid w:val="00F9445B"/>
    <w:rsid w:val="00F95226"/>
    <w:rsid w:val="00F97D92"/>
    <w:rsid w:val="00FA0FD4"/>
    <w:rsid w:val="00FA1478"/>
    <w:rsid w:val="00FA2EEB"/>
    <w:rsid w:val="00FA31FC"/>
    <w:rsid w:val="00FA3C8A"/>
    <w:rsid w:val="00FA77D4"/>
    <w:rsid w:val="00FA7FEF"/>
    <w:rsid w:val="00FB5F83"/>
    <w:rsid w:val="00FC1E01"/>
    <w:rsid w:val="00FC6555"/>
    <w:rsid w:val="00FD1C4B"/>
    <w:rsid w:val="00FD22D8"/>
    <w:rsid w:val="00FD31D4"/>
    <w:rsid w:val="00FD457C"/>
    <w:rsid w:val="00FD67A1"/>
    <w:rsid w:val="00FE0B86"/>
    <w:rsid w:val="00FE1512"/>
    <w:rsid w:val="00FE4206"/>
    <w:rsid w:val="00FF1CE3"/>
    <w:rsid w:val="00FF39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806159"/>
  <w15:docId w15:val="{6E3CAA5D-9A8D-4FFD-980F-D1544E61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823"/>
    <w:rPr>
      <w:rFonts w:eastAsia="Times New Roman"/>
      <w:sz w:val="24"/>
      <w:szCs w:val="24"/>
      <w:lang w:val="sv-SE" w:eastAsia="sv-SE"/>
    </w:rPr>
  </w:style>
  <w:style w:type="paragraph" w:styleId="Rubrik1">
    <w:name w:val="heading 1"/>
    <w:basedOn w:val="Normal"/>
    <w:next w:val="Normal"/>
    <w:uiPriority w:val="9"/>
    <w:qFormat/>
    <w:pPr>
      <w:keepNext/>
      <w:numPr>
        <w:numId w:val="24"/>
      </w:numPr>
      <w:spacing w:before="240" w:after="60"/>
      <w:outlineLvl w:val="0"/>
    </w:pPr>
    <w:rPr>
      <w:rFonts w:ascii="Arial" w:hAnsi="Arial" w:cs="Arial"/>
      <w:b/>
      <w:bCs/>
      <w:kern w:val="32"/>
      <w:sz w:val="28"/>
      <w:szCs w:val="28"/>
    </w:rPr>
  </w:style>
  <w:style w:type="paragraph" w:styleId="Rubrik2">
    <w:name w:val="heading 2"/>
    <w:basedOn w:val="Normal"/>
    <w:next w:val="Normal"/>
    <w:uiPriority w:val="9"/>
    <w:qFormat/>
    <w:pPr>
      <w:keepNext/>
      <w:numPr>
        <w:ilvl w:val="1"/>
        <w:numId w:val="24"/>
      </w:numPr>
      <w:spacing w:before="240" w:after="60"/>
      <w:outlineLvl w:val="1"/>
    </w:pPr>
    <w:rPr>
      <w:rFonts w:ascii="Arial" w:hAnsi="Arial" w:cs="Arial"/>
      <w:b/>
      <w:bCs/>
      <w:iCs/>
    </w:rPr>
  </w:style>
  <w:style w:type="paragraph" w:styleId="Rubrik3">
    <w:name w:val="heading 3"/>
    <w:basedOn w:val="Normal"/>
    <w:next w:val="Normal"/>
    <w:uiPriority w:val="9"/>
    <w:qFormat/>
    <w:pPr>
      <w:keepNext/>
      <w:numPr>
        <w:ilvl w:val="2"/>
        <w:numId w:val="24"/>
      </w:numPr>
      <w:spacing w:before="240" w:after="60"/>
      <w:outlineLvl w:val="2"/>
    </w:pPr>
    <w:rPr>
      <w:rFonts w:ascii="Arial" w:hAnsi="Arial" w:cs="Arial"/>
      <w:b/>
      <w:bCs/>
      <w:sz w:val="26"/>
      <w:szCs w:val="26"/>
    </w:rPr>
  </w:style>
  <w:style w:type="paragraph" w:styleId="Rubrik4">
    <w:name w:val="heading 4"/>
    <w:basedOn w:val="Normal"/>
    <w:next w:val="Normal"/>
    <w:uiPriority w:val="9"/>
    <w:qFormat/>
    <w:pPr>
      <w:keepNext/>
      <w:numPr>
        <w:ilvl w:val="3"/>
        <w:numId w:val="24"/>
      </w:numPr>
      <w:spacing w:before="240" w:after="60"/>
      <w:outlineLvl w:val="3"/>
    </w:pPr>
    <w:rPr>
      <w:rFonts w:ascii="Arial" w:hAnsi="Arial"/>
      <w:bCs/>
      <w:i/>
    </w:rPr>
  </w:style>
  <w:style w:type="paragraph" w:styleId="Rubrik5">
    <w:name w:val="heading 5"/>
    <w:basedOn w:val="Normal"/>
    <w:next w:val="Normal"/>
    <w:uiPriority w:val="9"/>
    <w:qFormat/>
    <w:pPr>
      <w:numPr>
        <w:ilvl w:val="4"/>
        <w:numId w:val="24"/>
      </w:numPr>
      <w:spacing w:before="240" w:after="60"/>
      <w:outlineLvl w:val="4"/>
    </w:pPr>
    <w:rPr>
      <w:b/>
      <w:bCs/>
      <w:i/>
      <w:iCs/>
      <w:sz w:val="26"/>
      <w:szCs w:val="26"/>
    </w:rPr>
  </w:style>
  <w:style w:type="paragraph" w:styleId="Rubrik6">
    <w:name w:val="heading 6"/>
    <w:basedOn w:val="Normal"/>
    <w:next w:val="Normal"/>
    <w:uiPriority w:val="9"/>
    <w:qFormat/>
    <w:pPr>
      <w:numPr>
        <w:ilvl w:val="5"/>
        <w:numId w:val="24"/>
      </w:numPr>
      <w:spacing w:before="240" w:after="60"/>
      <w:outlineLvl w:val="5"/>
    </w:pPr>
    <w:rPr>
      <w:b/>
      <w:bCs/>
      <w:sz w:val="22"/>
      <w:szCs w:val="22"/>
    </w:rPr>
  </w:style>
  <w:style w:type="paragraph" w:styleId="Rubrik7">
    <w:name w:val="heading 7"/>
    <w:basedOn w:val="Normal"/>
    <w:next w:val="Normal"/>
    <w:uiPriority w:val="9"/>
    <w:qFormat/>
    <w:pPr>
      <w:numPr>
        <w:ilvl w:val="6"/>
        <w:numId w:val="24"/>
      </w:numPr>
      <w:spacing w:before="240" w:after="60"/>
      <w:outlineLvl w:val="6"/>
    </w:pPr>
  </w:style>
  <w:style w:type="paragraph" w:styleId="Rubrik8">
    <w:name w:val="heading 8"/>
    <w:basedOn w:val="Normal"/>
    <w:next w:val="Normal"/>
    <w:uiPriority w:val="9"/>
    <w:qFormat/>
    <w:pPr>
      <w:numPr>
        <w:ilvl w:val="7"/>
        <w:numId w:val="24"/>
      </w:numPr>
      <w:spacing w:before="240" w:after="60"/>
      <w:outlineLvl w:val="7"/>
    </w:pPr>
    <w:rPr>
      <w:i/>
      <w:iCs/>
    </w:rPr>
  </w:style>
  <w:style w:type="paragraph" w:styleId="Rubrik9">
    <w:name w:val="heading 9"/>
    <w:basedOn w:val="Normal"/>
    <w:next w:val="Normal"/>
    <w:uiPriority w:val="9"/>
    <w:qFormat/>
    <w:pPr>
      <w:numPr>
        <w:ilvl w:val="8"/>
        <w:numId w:val="24"/>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pPr>
      <w:autoSpaceDE w:val="0"/>
      <w:autoSpaceDN w:val="0"/>
      <w:adjustRightInd w:val="0"/>
    </w:pPr>
    <w:rPr>
      <w:noProof/>
      <w:color w:val="000000"/>
      <w:sz w:val="24"/>
      <w:szCs w:val="24"/>
      <w:lang w:val="sv-SE" w:eastAsia="sv-SE"/>
    </w:rPr>
  </w:style>
  <w:style w:type="character" w:styleId="Stark">
    <w:name w:val="Strong"/>
    <w:qFormat/>
    <w:rPr>
      <w:b/>
      <w:bCs/>
    </w:rPr>
  </w:style>
  <w:style w:type="character" w:styleId="Hyperlnk">
    <w:name w:val="Hyperlink"/>
    <w:rPr>
      <w:color w:val="0000FF"/>
      <w:u w:val="single"/>
    </w:rPr>
  </w:style>
  <w:style w:type="paragraph" w:styleId="Ballongtext">
    <w:name w:val="Balloon Text"/>
    <w:basedOn w:val="Normal"/>
    <w:semiHidden/>
    <w:unhideWhenUsed/>
    <w:rPr>
      <w:rFonts w:ascii="Tahoma" w:hAnsi="Tahoma" w:cs="Tahoma"/>
      <w:sz w:val="16"/>
      <w:szCs w:val="16"/>
    </w:rPr>
  </w:style>
  <w:style w:type="character" w:customStyle="1" w:styleId="BubbeltextChar">
    <w:name w:val="Bubbeltext Char"/>
    <w:semiHidden/>
    <w:rPr>
      <w:rFonts w:ascii="Tahoma" w:hAnsi="Tahoma" w:cs="Tahoma"/>
      <w:sz w:val="16"/>
      <w:szCs w:val="16"/>
      <w:lang w:val="en-US" w:eastAsia="zh-CN"/>
    </w:rPr>
  </w:style>
  <w:style w:type="paragraph" w:customStyle="1" w:styleId="Mellanmrktrutnt1-dekorfrg21">
    <w:name w:val="Mellanmörkt rutnät 1 - dekorfärg 21"/>
    <w:basedOn w:val="Normal"/>
    <w:uiPriority w:val="99"/>
    <w:qFormat/>
    <w:rsid w:val="0060491A"/>
    <w:pPr>
      <w:ind w:left="720"/>
      <w:contextualSpacing/>
    </w:pPr>
    <w:rPr>
      <w:rFonts w:ascii="Cambria" w:eastAsia="MS Mincho" w:hAnsi="Cambria"/>
    </w:rPr>
  </w:style>
  <w:style w:type="paragraph" w:styleId="Innehll1">
    <w:name w:val="toc 1"/>
    <w:basedOn w:val="Normal"/>
    <w:next w:val="Normal"/>
    <w:autoRedefine/>
    <w:uiPriority w:val="39"/>
    <w:unhideWhenUsed/>
    <w:rsid w:val="00A204A4"/>
  </w:style>
  <w:style w:type="paragraph" w:styleId="Innehll2">
    <w:name w:val="toc 2"/>
    <w:basedOn w:val="Normal"/>
    <w:next w:val="Normal"/>
    <w:autoRedefine/>
    <w:uiPriority w:val="39"/>
    <w:unhideWhenUsed/>
    <w:rsid w:val="00A204A4"/>
    <w:pPr>
      <w:ind w:left="240"/>
    </w:pPr>
  </w:style>
  <w:style w:type="paragraph" w:styleId="Innehll3">
    <w:name w:val="toc 3"/>
    <w:basedOn w:val="Normal"/>
    <w:next w:val="Normal"/>
    <w:autoRedefine/>
    <w:uiPriority w:val="39"/>
    <w:unhideWhenUsed/>
    <w:rsid w:val="00A204A4"/>
    <w:pPr>
      <w:ind w:left="480"/>
    </w:pPr>
  </w:style>
  <w:style w:type="paragraph" w:styleId="Innehll4">
    <w:name w:val="toc 4"/>
    <w:basedOn w:val="Normal"/>
    <w:next w:val="Normal"/>
    <w:autoRedefine/>
    <w:uiPriority w:val="39"/>
    <w:unhideWhenUsed/>
    <w:rsid w:val="00A204A4"/>
    <w:pPr>
      <w:ind w:left="720"/>
    </w:pPr>
  </w:style>
  <w:style w:type="paragraph" w:styleId="Innehll5">
    <w:name w:val="toc 5"/>
    <w:basedOn w:val="Normal"/>
    <w:next w:val="Normal"/>
    <w:autoRedefine/>
    <w:uiPriority w:val="39"/>
    <w:unhideWhenUsed/>
    <w:rsid w:val="00A204A4"/>
    <w:pPr>
      <w:ind w:left="960"/>
    </w:pPr>
  </w:style>
  <w:style w:type="paragraph" w:styleId="Innehll6">
    <w:name w:val="toc 6"/>
    <w:basedOn w:val="Normal"/>
    <w:next w:val="Normal"/>
    <w:autoRedefine/>
    <w:uiPriority w:val="39"/>
    <w:unhideWhenUsed/>
    <w:rsid w:val="00A204A4"/>
    <w:pPr>
      <w:ind w:left="1200"/>
    </w:pPr>
  </w:style>
  <w:style w:type="paragraph" w:styleId="Innehll7">
    <w:name w:val="toc 7"/>
    <w:basedOn w:val="Normal"/>
    <w:next w:val="Normal"/>
    <w:autoRedefine/>
    <w:uiPriority w:val="39"/>
    <w:unhideWhenUsed/>
    <w:rsid w:val="00A204A4"/>
    <w:pPr>
      <w:ind w:left="1440"/>
    </w:pPr>
  </w:style>
  <w:style w:type="paragraph" w:styleId="Innehll8">
    <w:name w:val="toc 8"/>
    <w:basedOn w:val="Normal"/>
    <w:next w:val="Normal"/>
    <w:autoRedefine/>
    <w:uiPriority w:val="39"/>
    <w:unhideWhenUsed/>
    <w:rsid w:val="00A204A4"/>
    <w:pPr>
      <w:ind w:left="1680"/>
    </w:pPr>
  </w:style>
  <w:style w:type="paragraph" w:styleId="Innehll9">
    <w:name w:val="toc 9"/>
    <w:basedOn w:val="Normal"/>
    <w:next w:val="Normal"/>
    <w:autoRedefine/>
    <w:uiPriority w:val="39"/>
    <w:unhideWhenUsed/>
    <w:rsid w:val="00A204A4"/>
    <w:pPr>
      <w:ind w:left="1920"/>
    </w:pPr>
  </w:style>
  <w:style w:type="paragraph" w:styleId="Sidhuvud">
    <w:name w:val="header"/>
    <w:basedOn w:val="Normal"/>
    <w:link w:val="SidhuvudChar"/>
    <w:uiPriority w:val="99"/>
    <w:unhideWhenUsed/>
    <w:rsid w:val="0015348D"/>
    <w:pPr>
      <w:tabs>
        <w:tab w:val="center" w:pos="4536"/>
        <w:tab w:val="right" w:pos="9072"/>
      </w:tabs>
    </w:pPr>
    <w:rPr>
      <w:lang w:val="x-none" w:eastAsia="x-none"/>
    </w:rPr>
  </w:style>
  <w:style w:type="character" w:customStyle="1" w:styleId="SidhuvudChar">
    <w:name w:val="Sidhuvud Char"/>
    <w:link w:val="Sidhuvud"/>
    <w:uiPriority w:val="99"/>
    <w:rsid w:val="0015348D"/>
    <w:rPr>
      <w:noProof/>
      <w:sz w:val="24"/>
      <w:szCs w:val="24"/>
    </w:rPr>
  </w:style>
  <w:style w:type="paragraph" w:styleId="Sidfot">
    <w:name w:val="footer"/>
    <w:basedOn w:val="Normal"/>
    <w:link w:val="SidfotChar"/>
    <w:uiPriority w:val="99"/>
    <w:unhideWhenUsed/>
    <w:rsid w:val="0015348D"/>
    <w:pPr>
      <w:tabs>
        <w:tab w:val="center" w:pos="4536"/>
        <w:tab w:val="right" w:pos="9072"/>
      </w:tabs>
    </w:pPr>
    <w:rPr>
      <w:lang w:val="x-none" w:eastAsia="x-none"/>
    </w:rPr>
  </w:style>
  <w:style w:type="character" w:customStyle="1" w:styleId="SidfotChar">
    <w:name w:val="Sidfot Char"/>
    <w:link w:val="Sidfot"/>
    <w:uiPriority w:val="99"/>
    <w:rsid w:val="0015348D"/>
    <w:rPr>
      <w:noProof/>
      <w:sz w:val="24"/>
      <w:szCs w:val="24"/>
    </w:rPr>
  </w:style>
  <w:style w:type="character" w:styleId="Sidnummer">
    <w:name w:val="page number"/>
    <w:uiPriority w:val="99"/>
    <w:semiHidden/>
    <w:unhideWhenUsed/>
    <w:rsid w:val="0015348D"/>
  </w:style>
  <w:style w:type="paragraph" w:customStyle="1" w:styleId="brodtext">
    <w:name w:val="brodtext"/>
    <w:basedOn w:val="Normal"/>
    <w:rsid w:val="00D548AD"/>
    <w:pPr>
      <w:spacing w:before="100" w:beforeAutospacing="1" w:after="100" w:afterAutospacing="1"/>
    </w:pPr>
  </w:style>
  <w:style w:type="character" w:styleId="AnvndHyperlnk">
    <w:name w:val="FollowedHyperlink"/>
    <w:uiPriority w:val="99"/>
    <w:semiHidden/>
    <w:unhideWhenUsed/>
    <w:rsid w:val="00EB74F4"/>
    <w:rPr>
      <w:color w:val="800080"/>
      <w:u w:val="single"/>
    </w:rPr>
  </w:style>
  <w:style w:type="character" w:styleId="Betoning">
    <w:name w:val="Emphasis"/>
    <w:uiPriority w:val="20"/>
    <w:qFormat/>
    <w:rsid w:val="00A96AF2"/>
    <w:rPr>
      <w:i/>
      <w:iCs/>
    </w:rPr>
  </w:style>
  <w:style w:type="character" w:customStyle="1" w:styleId="apple-converted-space">
    <w:name w:val="apple-converted-space"/>
    <w:basedOn w:val="Standardstycketeckensnitt"/>
    <w:rsid w:val="00A96AF2"/>
  </w:style>
  <w:style w:type="paragraph" w:customStyle="1" w:styleId="Frgadlista-dekorfrg11">
    <w:name w:val="Färgad lista - dekorfärg 11"/>
    <w:basedOn w:val="Normal"/>
    <w:uiPriority w:val="34"/>
    <w:qFormat/>
    <w:rsid w:val="00775423"/>
    <w:pPr>
      <w:spacing w:before="100" w:beforeAutospacing="1" w:after="100" w:afterAutospacing="1"/>
    </w:pPr>
  </w:style>
  <w:style w:type="paragraph" w:styleId="Normalwebb">
    <w:name w:val="Normal (Web)"/>
    <w:basedOn w:val="Normal"/>
    <w:uiPriority w:val="99"/>
    <w:semiHidden/>
    <w:unhideWhenUsed/>
    <w:rsid w:val="001D7ECF"/>
    <w:pPr>
      <w:spacing w:before="100" w:beforeAutospacing="1" w:after="100" w:afterAutospacing="1"/>
    </w:pPr>
    <w:rPr>
      <w:rFonts w:eastAsia="Calibri"/>
    </w:rPr>
  </w:style>
  <w:style w:type="character" w:styleId="Kommentarsreferens">
    <w:name w:val="annotation reference"/>
    <w:uiPriority w:val="99"/>
    <w:semiHidden/>
    <w:unhideWhenUsed/>
    <w:rsid w:val="007A57AE"/>
    <w:rPr>
      <w:sz w:val="16"/>
      <w:szCs w:val="16"/>
    </w:rPr>
  </w:style>
  <w:style w:type="paragraph" w:styleId="Kommentarer">
    <w:name w:val="annotation text"/>
    <w:basedOn w:val="Normal"/>
    <w:link w:val="KommentarerChar"/>
    <w:uiPriority w:val="99"/>
    <w:unhideWhenUsed/>
    <w:rsid w:val="007A57AE"/>
    <w:rPr>
      <w:sz w:val="20"/>
      <w:szCs w:val="20"/>
    </w:rPr>
  </w:style>
  <w:style w:type="character" w:customStyle="1" w:styleId="KommentarerChar">
    <w:name w:val="Kommentarer Char"/>
    <w:link w:val="Kommentarer"/>
    <w:uiPriority w:val="99"/>
    <w:rsid w:val="007A57AE"/>
    <w:rPr>
      <w:noProof/>
    </w:rPr>
  </w:style>
  <w:style w:type="table" w:styleId="Tabellrutnt">
    <w:name w:val="Table Grid"/>
    <w:basedOn w:val="Normaltabell"/>
    <w:uiPriority w:val="59"/>
    <w:rsid w:val="0005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smne">
    <w:name w:val="annotation subject"/>
    <w:basedOn w:val="Kommentarer"/>
    <w:next w:val="Kommentarer"/>
    <w:link w:val="KommentarsmneChar"/>
    <w:uiPriority w:val="99"/>
    <w:semiHidden/>
    <w:unhideWhenUsed/>
    <w:rsid w:val="000827AB"/>
    <w:rPr>
      <w:b/>
      <w:bCs/>
    </w:rPr>
  </w:style>
  <w:style w:type="character" w:customStyle="1" w:styleId="KommentarsmneChar">
    <w:name w:val="Kommentarsämne Char"/>
    <w:link w:val="Kommentarsmne"/>
    <w:uiPriority w:val="99"/>
    <w:semiHidden/>
    <w:rsid w:val="000827AB"/>
    <w:rPr>
      <w:b/>
      <w:bCs/>
      <w:noProof/>
    </w:rPr>
  </w:style>
  <w:style w:type="paragraph" w:customStyle="1" w:styleId="Frgadskuggning-dekorfrg11">
    <w:name w:val="Färgad skuggning - dekorfärg 11"/>
    <w:hidden/>
    <w:uiPriority w:val="71"/>
    <w:rsid w:val="008E135B"/>
    <w:rPr>
      <w:noProof/>
      <w:sz w:val="24"/>
      <w:szCs w:val="24"/>
      <w:lang w:val="sv-SE" w:eastAsia="sv-SE"/>
    </w:rPr>
  </w:style>
  <w:style w:type="character" w:customStyle="1" w:styleId="st1">
    <w:name w:val="st1"/>
    <w:rsid w:val="005122F6"/>
  </w:style>
  <w:style w:type="table" w:customStyle="1" w:styleId="FTablestyle">
    <w:name w:val="ÅF Table style"/>
    <w:basedOn w:val="Normaltabell"/>
    <w:uiPriority w:val="99"/>
    <w:rsid w:val="00077B5A"/>
    <w:pPr>
      <w:spacing w:before="40" w:after="40" w:line="288" w:lineRule="auto"/>
    </w:pPr>
    <w:rPr>
      <w:rFonts w:ascii="Verdana" w:eastAsia="Times New Roman" w:hAnsi="Verdana"/>
      <w:sz w:val="18"/>
      <w:szCs w:val="18"/>
      <w:lang w:eastAsia="zh-TW"/>
    </w:rPr>
    <w:tblPr>
      <w:tblBorders>
        <w:top w:val="single" w:sz="4" w:space="0" w:color="FEFAC9"/>
        <w:left w:val="single" w:sz="4" w:space="0" w:color="FEFAC9"/>
        <w:bottom w:val="single" w:sz="4" w:space="0" w:color="FEFAC9"/>
        <w:right w:val="single" w:sz="4" w:space="0" w:color="FEFAC9"/>
        <w:insideH w:val="single" w:sz="4" w:space="0" w:color="FEFAC9"/>
        <w:insideV w:val="single" w:sz="4" w:space="0" w:color="FEFAC9"/>
      </w:tblBorders>
    </w:tblPr>
  </w:style>
  <w:style w:type="character" w:customStyle="1" w:styleId="lrzxr">
    <w:name w:val="lrzxr"/>
    <w:rsid w:val="005F7075"/>
  </w:style>
  <w:style w:type="paragraph" w:styleId="Revision">
    <w:name w:val="Revision"/>
    <w:hidden/>
    <w:uiPriority w:val="71"/>
    <w:rsid w:val="0064223F"/>
    <w:rPr>
      <w:rFonts w:eastAsia="Times New Roman"/>
      <w:sz w:val="24"/>
      <w:szCs w:val="24"/>
      <w:lang w:val="sv-SE" w:eastAsia="sv-SE"/>
    </w:rPr>
  </w:style>
  <w:style w:type="character" w:styleId="Olstomnmnande">
    <w:name w:val="Unresolved Mention"/>
    <w:basedOn w:val="Standardstycketeckensnitt"/>
    <w:uiPriority w:val="99"/>
    <w:semiHidden/>
    <w:unhideWhenUsed/>
    <w:rsid w:val="009C0E53"/>
    <w:rPr>
      <w:color w:val="605E5C"/>
      <w:shd w:val="clear" w:color="auto" w:fill="E1DFDD"/>
    </w:rPr>
  </w:style>
  <w:style w:type="paragraph" w:styleId="Liststycke">
    <w:name w:val="List Paragraph"/>
    <w:basedOn w:val="Normal"/>
    <w:uiPriority w:val="34"/>
    <w:qFormat/>
    <w:rsid w:val="00C855F0"/>
    <w:pPr>
      <w:ind w:left="720"/>
      <w:contextualSpacing/>
    </w:pPr>
  </w:style>
  <w:style w:type="paragraph" w:styleId="Ingetavstnd">
    <w:name w:val="No Spacing"/>
    <w:uiPriority w:val="1"/>
    <w:qFormat/>
    <w:rsid w:val="00AC13F9"/>
    <w:rPr>
      <w:rFonts w:asciiTheme="minorHAnsi" w:eastAsiaTheme="minorHAnsi" w:hAnsiTheme="minorHAnsi" w:cstheme="minorBidi"/>
      <w:sz w:val="22"/>
      <w:szCs w:val="22"/>
      <w:lang w:val="sv-SE"/>
    </w:rPr>
  </w:style>
  <w:style w:type="character" w:styleId="HTML-citat">
    <w:name w:val="HTML Cite"/>
    <w:basedOn w:val="Standardstycketeckensnitt"/>
    <w:uiPriority w:val="99"/>
    <w:semiHidden/>
    <w:unhideWhenUsed/>
    <w:rsid w:val="006E60FE"/>
    <w:rPr>
      <w:i/>
      <w:iCs/>
    </w:rPr>
  </w:style>
  <w:style w:type="paragraph" w:customStyle="1" w:styleId="action-menu-item">
    <w:name w:val="action-menu-item"/>
    <w:basedOn w:val="Normal"/>
    <w:rsid w:val="006E60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0801">
      <w:bodyDiv w:val="1"/>
      <w:marLeft w:val="0"/>
      <w:marRight w:val="0"/>
      <w:marTop w:val="0"/>
      <w:marBottom w:val="0"/>
      <w:divBdr>
        <w:top w:val="none" w:sz="0" w:space="0" w:color="auto"/>
        <w:left w:val="none" w:sz="0" w:space="0" w:color="auto"/>
        <w:bottom w:val="none" w:sz="0" w:space="0" w:color="auto"/>
        <w:right w:val="none" w:sz="0" w:space="0" w:color="auto"/>
      </w:divBdr>
    </w:div>
    <w:div w:id="33502706">
      <w:bodyDiv w:val="1"/>
      <w:marLeft w:val="0"/>
      <w:marRight w:val="0"/>
      <w:marTop w:val="0"/>
      <w:marBottom w:val="0"/>
      <w:divBdr>
        <w:top w:val="none" w:sz="0" w:space="0" w:color="auto"/>
        <w:left w:val="none" w:sz="0" w:space="0" w:color="auto"/>
        <w:bottom w:val="none" w:sz="0" w:space="0" w:color="auto"/>
        <w:right w:val="none" w:sz="0" w:space="0" w:color="auto"/>
      </w:divBdr>
    </w:div>
    <w:div w:id="50812992">
      <w:bodyDiv w:val="1"/>
      <w:marLeft w:val="0"/>
      <w:marRight w:val="0"/>
      <w:marTop w:val="0"/>
      <w:marBottom w:val="0"/>
      <w:divBdr>
        <w:top w:val="none" w:sz="0" w:space="0" w:color="auto"/>
        <w:left w:val="none" w:sz="0" w:space="0" w:color="auto"/>
        <w:bottom w:val="none" w:sz="0" w:space="0" w:color="auto"/>
        <w:right w:val="none" w:sz="0" w:space="0" w:color="auto"/>
      </w:divBdr>
    </w:div>
    <w:div w:id="74741408">
      <w:bodyDiv w:val="1"/>
      <w:marLeft w:val="0"/>
      <w:marRight w:val="0"/>
      <w:marTop w:val="0"/>
      <w:marBottom w:val="0"/>
      <w:divBdr>
        <w:top w:val="none" w:sz="0" w:space="0" w:color="auto"/>
        <w:left w:val="none" w:sz="0" w:space="0" w:color="auto"/>
        <w:bottom w:val="none" w:sz="0" w:space="0" w:color="auto"/>
        <w:right w:val="none" w:sz="0" w:space="0" w:color="auto"/>
      </w:divBdr>
    </w:div>
    <w:div w:id="172454577">
      <w:bodyDiv w:val="1"/>
      <w:marLeft w:val="0"/>
      <w:marRight w:val="0"/>
      <w:marTop w:val="0"/>
      <w:marBottom w:val="0"/>
      <w:divBdr>
        <w:top w:val="none" w:sz="0" w:space="0" w:color="auto"/>
        <w:left w:val="none" w:sz="0" w:space="0" w:color="auto"/>
        <w:bottom w:val="none" w:sz="0" w:space="0" w:color="auto"/>
        <w:right w:val="none" w:sz="0" w:space="0" w:color="auto"/>
      </w:divBdr>
    </w:div>
    <w:div w:id="315454424">
      <w:bodyDiv w:val="1"/>
      <w:marLeft w:val="0"/>
      <w:marRight w:val="0"/>
      <w:marTop w:val="0"/>
      <w:marBottom w:val="0"/>
      <w:divBdr>
        <w:top w:val="none" w:sz="0" w:space="0" w:color="auto"/>
        <w:left w:val="none" w:sz="0" w:space="0" w:color="auto"/>
        <w:bottom w:val="none" w:sz="0" w:space="0" w:color="auto"/>
        <w:right w:val="none" w:sz="0" w:space="0" w:color="auto"/>
      </w:divBdr>
    </w:div>
    <w:div w:id="336924902">
      <w:bodyDiv w:val="1"/>
      <w:marLeft w:val="0"/>
      <w:marRight w:val="0"/>
      <w:marTop w:val="0"/>
      <w:marBottom w:val="0"/>
      <w:divBdr>
        <w:top w:val="none" w:sz="0" w:space="0" w:color="auto"/>
        <w:left w:val="none" w:sz="0" w:space="0" w:color="auto"/>
        <w:bottom w:val="none" w:sz="0" w:space="0" w:color="auto"/>
        <w:right w:val="none" w:sz="0" w:space="0" w:color="auto"/>
      </w:divBdr>
    </w:div>
    <w:div w:id="362559464">
      <w:bodyDiv w:val="1"/>
      <w:marLeft w:val="0"/>
      <w:marRight w:val="0"/>
      <w:marTop w:val="0"/>
      <w:marBottom w:val="0"/>
      <w:divBdr>
        <w:top w:val="none" w:sz="0" w:space="0" w:color="auto"/>
        <w:left w:val="none" w:sz="0" w:space="0" w:color="auto"/>
        <w:bottom w:val="none" w:sz="0" w:space="0" w:color="auto"/>
        <w:right w:val="none" w:sz="0" w:space="0" w:color="auto"/>
      </w:divBdr>
    </w:div>
    <w:div w:id="380983056">
      <w:bodyDiv w:val="1"/>
      <w:marLeft w:val="0"/>
      <w:marRight w:val="0"/>
      <w:marTop w:val="0"/>
      <w:marBottom w:val="0"/>
      <w:divBdr>
        <w:top w:val="none" w:sz="0" w:space="0" w:color="auto"/>
        <w:left w:val="none" w:sz="0" w:space="0" w:color="auto"/>
        <w:bottom w:val="none" w:sz="0" w:space="0" w:color="auto"/>
        <w:right w:val="none" w:sz="0" w:space="0" w:color="auto"/>
      </w:divBdr>
      <w:divsChild>
        <w:div w:id="455757970">
          <w:marLeft w:val="0"/>
          <w:marRight w:val="0"/>
          <w:marTop w:val="0"/>
          <w:marBottom w:val="0"/>
          <w:divBdr>
            <w:top w:val="none" w:sz="0" w:space="0" w:color="auto"/>
            <w:left w:val="none" w:sz="0" w:space="0" w:color="auto"/>
            <w:bottom w:val="none" w:sz="0" w:space="0" w:color="auto"/>
            <w:right w:val="none" w:sz="0" w:space="0" w:color="auto"/>
          </w:divBdr>
          <w:divsChild>
            <w:div w:id="91169815">
              <w:marLeft w:val="0"/>
              <w:marRight w:val="0"/>
              <w:marTop w:val="0"/>
              <w:marBottom w:val="0"/>
              <w:divBdr>
                <w:top w:val="none" w:sz="0" w:space="0" w:color="auto"/>
                <w:left w:val="none" w:sz="0" w:space="0" w:color="auto"/>
                <w:bottom w:val="none" w:sz="0" w:space="0" w:color="auto"/>
                <w:right w:val="none" w:sz="0" w:space="0" w:color="auto"/>
              </w:divBdr>
              <w:divsChild>
                <w:div w:id="1990287200">
                  <w:marLeft w:val="0"/>
                  <w:marRight w:val="0"/>
                  <w:marTop w:val="0"/>
                  <w:marBottom w:val="0"/>
                  <w:divBdr>
                    <w:top w:val="none" w:sz="0" w:space="0" w:color="auto"/>
                    <w:left w:val="none" w:sz="0" w:space="0" w:color="auto"/>
                    <w:bottom w:val="none" w:sz="0" w:space="0" w:color="auto"/>
                    <w:right w:val="none" w:sz="0" w:space="0" w:color="auto"/>
                  </w:divBdr>
                  <w:divsChild>
                    <w:div w:id="93865178">
                      <w:marLeft w:val="0"/>
                      <w:marRight w:val="0"/>
                      <w:marTop w:val="0"/>
                      <w:marBottom w:val="0"/>
                      <w:divBdr>
                        <w:top w:val="none" w:sz="0" w:space="0" w:color="auto"/>
                        <w:left w:val="none" w:sz="0" w:space="0" w:color="auto"/>
                        <w:bottom w:val="none" w:sz="0" w:space="0" w:color="auto"/>
                        <w:right w:val="none" w:sz="0" w:space="0" w:color="auto"/>
                      </w:divBdr>
                      <w:divsChild>
                        <w:div w:id="284506355">
                          <w:marLeft w:val="0"/>
                          <w:marRight w:val="0"/>
                          <w:marTop w:val="0"/>
                          <w:marBottom w:val="0"/>
                          <w:divBdr>
                            <w:top w:val="none" w:sz="0" w:space="0" w:color="auto"/>
                            <w:left w:val="none" w:sz="0" w:space="0" w:color="auto"/>
                            <w:bottom w:val="none" w:sz="0" w:space="0" w:color="auto"/>
                            <w:right w:val="none" w:sz="0" w:space="0" w:color="auto"/>
                          </w:divBdr>
                          <w:divsChild>
                            <w:div w:id="2129660102">
                              <w:marLeft w:val="0"/>
                              <w:marRight w:val="0"/>
                              <w:marTop w:val="0"/>
                              <w:marBottom w:val="0"/>
                              <w:divBdr>
                                <w:top w:val="none" w:sz="0" w:space="0" w:color="auto"/>
                                <w:left w:val="none" w:sz="0" w:space="0" w:color="auto"/>
                                <w:bottom w:val="none" w:sz="0" w:space="0" w:color="auto"/>
                                <w:right w:val="none" w:sz="0" w:space="0" w:color="auto"/>
                              </w:divBdr>
                              <w:divsChild>
                                <w:div w:id="2002347258">
                                  <w:marLeft w:val="0"/>
                                  <w:marRight w:val="0"/>
                                  <w:marTop w:val="0"/>
                                  <w:marBottom w:val="0"/>
                                  <w:divBdr>
                                    <w:top w:val="none" w:sz="0" w:space="0" w:color="auto"/>
                                    <w:left w:val="none" w:sz="0" w:space="0" w:color="auto"/>
                                    <w:bottom w:val="none" w:sz="0" w:space="0" w:color="auto"/>
                                    <w:right w:val="none" w:sz="0" w:space="0" w:color="auto"/>
                                  </w:divBdr>
                                  <w:divsChild>
                                    <w:div w:id="283923111">
                                      <w:marLeft w:val="0"/>
                                      <w:marRight w:val="0"/>
                                      <w:marTop w:val="0"/>
                                      <w:marBottom w:val="0"/>
                                      <w:divBdr>
                                        <w:top w:val="none" w:sz="0" w:space="0" w:color="auto"/>
                                        <w:left w:val="none" w:sz="0" w:space="0" w:color="auto"/>
                                        <w:bottom w:val="none" w:sz="0" w:space="0" w:color="auto"/>
                                        <w:right w:val="none" w:sz="0" w:space="0" w:color="auto"/>
                                      </w:divBdr>
                                      <w:divsChild>
                                        <w:div w:id="923302257">
                                          <w:marLeft w:val="0"/>
                                          <w:marRight w:val="0"/>
                                          <w:marTop w:val="0"/>
                                          <w:marBottom w:val="0"/>
                                          <w:divBdr>
                                            <w:top w:val="none" w:sz="0" w:space="0" w:color="auto"/>
                                            <w:left w:val="none" w:sz="0" w:space="0" w:color="auto"/>
                                            <w:bottom w:val="none" w:sz="0" w:space="0" w:color="auto"/>
                                            <w:right w:val="none" w:sz="0" w:space="0" w:color="auto"/>
                                          </w:divBdr>
                                          <w:divsChild>
                                            <w:div w:id="914171968">
                                              <w:marLeft w:val="0"/>
                                              <w:marRight w:val="0"/>
                                              <w:marTop w:val="0"/>
                                              <w:marBottom w:val="0"/>
                                              <w:divBdr>
                                                <w:top w:val="none" w:sz="0" w:space="0" w:color="auto"/>
                                                <w:left w:val="none" w:sz="0" w:space="0" w:color="auto"/>
                                                <w:bottom w:val="none" w:sz="0" w:space="0" w:color="auto"/>
                                                <w:right w:val="none" w:sz="0" w:space="0" w:color="auto"/>
                                              </w:divBdr>
                                              <w:divsChild>
                                                <w:div w:id="52311095">
                                                  <w:marLeft w:val="0"/>
                                                  <w:marRight w:val="0"/>
                                                  <w:marTop w:val="0"/>
                                                  <w:marBottom w:val="0"/>
                                                  <w:divBdr>
                                                    <w:top w:val="none" w:sz="0" w:space="0" w:color="auto"/>
                                                    <w:left w:val="none" w:sz="0" w:space="0" w:color="auto"/>
                                                    <w:bottom w:val="none" w:sz="0" w:space="0" w:color="auto"/>
                                                    <w:right w:val="none" w:sz="0" w:space="0" w:color="auto"/>
                                                  </w:divBdr>
                                                  <w:divsChild>
                                                    <w:div w:id="1688100544">
                                                      <w:marLeft w:val="0"/>
                                                      <w:marRight w:val="0"/>
                                                      <w:marTop w:val="0"/>
                                                      <w:marBottom w:val="0"/>
                                                      <w:divBdr>
                                                        <w:top w:val="none" w:sz="0" w:space="0" w:color="auto"/>
                                                        <w:left w:val="none" w:sz="0" w:space="0" w:color="auto"/>
                                                        <w:bottom w:val="none" w:sz="0" w:space="0" w:color="auto"/>
                                                        <w:right w:val="none" w:sz="0" w:space="0" w:color="auto"/>
                                                      </w:divBdr>
                                                      <w:divsChild>
                                                        <w:div w:id="1973246004">
                                                          <w:marLeft w:val="0"/>
                                                          <w:marRight w:val="0"/>
                                                          <w:marTop w:val="0"/>
                                                          <w:marBottom w:val="0"/>
                                                          <w:divBdr>
                                                            <w:top w:val="none" w:sz="0" w:space="0" w:color="auto"/>
                                                            <w:left w:val="none" w:sz="0" w:space="0" w:color="auto"/>
                                                            <w:bottom w:val="none" w:sz="0" w:space="0" w:color="auto"/>
                                                            <w:right w:val="none" w:sz="0" w:space="0" w:color="auto"/>
                                                          </w:divBdr>
                                                          <w:divsChild>
                                                            <w:div w:id="9753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3680260">
      <w:bodyDiv w:val="1"/>
      <w:marLeft w:val="0"/>
      <w:marRight w:val="0"/>
      <w:marTop w:val="0"/>
      <w:marBottom w:val="0"/>
      <w:divBdr>
        <w:top w:val="none" w:sz="0" w:space="0" w:color="auto"/>
        <w:left w:val="none" w:sz="0" w:space="0" w:color="auto"/>
        <w:bottom w:val="none" w:sz="0" w:space="0" w:color="auto"/>
        <w:right w:val="none" w:sz="0" w:space="0" w:color="auto"/>
      </w:divBdr>
    </w:div>
    <w:div w:id="426847019">
      <w:bodyDiv w:val="1"/>
      <w:marLeft w:val="0"/>
      <w:marRight w:val="0"/>
      <w:marTop w:val="0"/>
      <w:marBottom w:val="0"/>
      <w:divBdr>
        <w:top w:val="none" w:sz="0" w:space="0" w:color="auto"/>
        <w:left w:val="none" w:sz="0" w:space="0" w:color="auto"/>
        <w:bottom w:val="none" w:sz="0" w:space="0" w:color="auto"/>
        <w:right w:val="none" w:sz="0" w:space="0" w:color="auto"/>
      </w:divBdr>
    </w:div>
    <w:div w:id="489949717">
      <w:bodyDiv w:val="1"/>
      <w:marLeft w:val="0"/>
      <w:marRight w:val="0"/>
      <w:marTop w:val="0"/>
      <w:marBottom w:val="0"/>
      <w:divBdr>
        <w:top w:val="none" w:sz="0" w:space="0" w:color="auto"/>
        <w:left w:val="none" w:sz="0" w:space="0" w:color="auto"/>
        <w:bottom w:val="none" w:sz="0" w:space="0" w:color="auto"/>
        <w:right w:val="none" w:sz="0" w:space="0" w:color="auto"/>
      </w:divBdr>
    </w:div>
    <w:div w:id="630523364">
      <w:bodyDiv w:val="1"/>
      <w:marLeft w:val="0"/>
      <w:marRight w:val="0"/>
      <w:marTop w:val="0"/>
      <w:marBottom w:val="0"/>
      <w:divBdr>
        <w:top w:val="none" w:sz="0" w:space="0" w:color="auto"/>
        <w:left w:val="none" w:sz="0" w:space="0" w:color="auto"/>
        <w:bottom w:val="none" w:sz="0" w:space="0" w:color="auto"/>
        <w:right w:val="none" w:sz="0" w:space="0" w:color="auto"/>
      </w:divBdr>
    </w:div>
    <w:div w:id="720448982">
      <w:bodyDiv w:val="1"/>
      <w:marLeft w:val="0"/>
      <w:marRight w:val="0"/>
      <w:marTop w:val="0"/>
      <w:marBottom w:val="0"/>
      <w:divBdr>
        <w:top w:val="none" w:sz="0" w:space="0" w:color="auto"/>
        <w:left w:val="none" w:sz="0" w:space="0" w:color="auto"/>
        <w:bottom w:val="none" w:sz="0" w:space="0" w:color="auto"/>
        <w:right w:val="none" w:sz="0" w:space="0" w:color="auto"/>
      </w:divBdr>
    </w:div>
    <w:div w:id="727724352">
      <w:bodyDiv w:val="1"/>
      <w:marLeft w:val="0"/>
      <w:marRight w:val="0"/>
      <w:marTop w:val="0"/>
      <w:marBottom w:val="0"/>
      <w:divBdr>
        <w:top w:val="none" w:sz="0" w:space="0" w:color="auto"/>
        <w:left w:val="none" w:sz="0" w:space="0" w:color="auto"/>
        <w:bottom w:val="none" w:sz="0" w:space="0" w:color="auto"/>
        <w:right w:val="none" w:sz="0" w:space="0" w:color="auto"/>
      </w:divBdr>
    </w:div>
    <w:div w:id="738021080">
      <w:bodyDiv w:val="1"/>
      <w:marLeft w:val="0"/>
      <w:marRight w:val="0"/>
      <w:marTop w:val="0"/>
      <w:marBottom w:val="0"/>
      <w:divBdr>
        <w:top w:val="none" w:sz="0" w:space="0" w:color="auto"/>
        <w:left w:val="none" w:sz="0" w:space="0" w:color="auto"/>
        <w:bottom w:val="none" w:sz="0" w:space="0" w:color="auto"/>
        <w:right w:val="none" w:sz="0" w:space="0" w:color="auto"/>
      </w:divBdr>
    </w:div>
    <w:div w:id="785541865">
      <w:bodyDiv w:val="1"/>
      <w:marLeft w:val="0"/>
      <w:marRight w:val="0"/>
      <w:marTop w:val="0"/>
      <w:marBottom w:val="0"/>
      <w:divBdr>
        <w:top w:val="none" w:sz="0" w:space="0" w:color="auto"/>
        <w:left w:val="none" w:sz="0" w:space="0" w:color="auto"/>
        <w:bottom w:val="none" w:sz="0" w:space="0" w:color="auto"/>
        <w:right w:val="none" w:sz="0" w:space="0" w:color="auto"/>
      </w:divBdr>
      <w:divsChild>
        <w:div w:id="1752658783">
          <w:marLeft w:val="0"/>
          <w:marRight w:val="0"/>
          <w:marTop w:val="0"/>
          <w:marBottom w:val="0"/>
          <w:divBdr>
            <w:top w:val="none" w:sz="0" w:space="0" w:color="auto"/>
            <w:left w:val="none" w:sz="0" w:space="0" w:color="auto"/>
            <w:bottom w:val="none" w:sz="0" w:space="0" w:color="auto"/>
            <w:right w:val="none" w:sz="0" w:space="0" w:color="auto"/>
          </w:divBdr>
          <w:divsChild>
            <w:div w:id="248926056">
              <w:marLeft w:val="0"/>
              <w:marRight w:val="0"/>
              <w:marTop w:val="0"/>
              <w:marBottom w:val="0"/>
              <w:divBdr>
                <w:top w:val="none" w:sz="0" w:space="0" w:color="auto"/>
                <w:left w:val="none" w:sz="0" w:space="0" w:color="auto"/>
                <w:bottom w:val="none" w:sz="0" w:space="0" w:color="auto"/>
                <w:right w:val="none" w:sz="0" w:space="0" w:color="auto"/>
              </w:divBdr>
              <w:divsChild>
                <w:div w:id="2030908400">
                  <w:marLeft w:val="0"/>
                  <w:marRight w:val="0"/>
                  <w:marTop w:val="780"/>
                  <w:marBottom w:val="0"/>
                  <w:divBdr>
                    <w:top w:val="none" w:sz="0" w:space="0" w:color="auto"/>
                    <w:left w:val="none" w:sz="0" w:space="0" w:color="auto"/>
                    <w:bottom w:val="none" w:sz="0" w:space="0" w:color="auto"/>
                    <w:right w:val="none" w:sz="0" w:space="0" w:color="auto"/>
                  </w:divBdr>
                  <w:divsChild>
                    <w:div w:id="1820071383">
                      <w:marLeft w:val="0"/>
                      <w:marRight w:val="0"/>
                      <w:marTop w:val="0"/>
                      <w:marBottom w:val="0"/>
                      <w:divBdr>
                        <w:top w:val="none" w:sz="0" w:space="0" w:color="auto"/>
                        <w:left w:val="none" w:sz="0" w:space="0" w:color="auto"/>
                        <w:bottom w:val="none" w:sz="0" w:space="0" w:color="auto"/>
                        <w:right w:val="none" w:sz="0" w:space="0" w:color="auto"/>
                      </w:divBdr>
                      <w:divsChild>
                        <w:div w:id="891573584">
                          <w:marLeft w:val="0"/>
                          <w:marRight w:val="0"/>
                          <w:marTop w:val="0"/>
                          <w:marBottom w:val="0"/>
                          <w:divBdr>
                            <w:top w:val="none" w:sz="0" w:space="0" w:color="auto"/>
                            <w:left w:val="none" w:sz="0" w:space="0" w:color="auto"/>
                            <w:bottom w:val="none" w:sz="0" w:space="0" w:color="auto"/>
                            <w:right w:val="none" w:sz="0" w:space="0" w:color="auto"/>
                          </w:divBdr>
                          <w:divsChild>
                            <w:div w:id="5718469">
                              <w:marLeft w:val="0"/>
                              <w:marRight w:val="0"/>
                              <w:marTop w:val="0"/>
                              <w:marBottom w:val="0"/>
                              <w:divBdr>
                                <w:top w:val="none" w:sz="0" w:space="0" w:color="auto"/>
                                <w:left w:val="none" w:sz="0" w:space="0" w:color="auto"/>
                                <w:bottom w:val="none" w:sz="0" w:space="0" w:color="auto"/>
                                <w:right w:val="none" w:sz="0" w:space="0" w:color="auto"/>
                              </w:divBdr>
                              <w:divsChild>
                                <w:div w:id="217013324">
                                  <w:marLeft w:val="0"/>
                                  <w:marRight w:val="0"/>
                                  <w:marTop w:val="0"/>
                                  <w:marBottom w:val="0"/>
                                  <w:divBdr>
                                    <w:top w:val="none" w:sz="0" w:space="0" w:color="auto"/>
                                    <w:left w:val="none" w:sz="0" w:space="0" w:color="auto"/>
                                    <w:bottom w:val="none" w:sz="0" w:space="0" w:color="auto"/>
                                    <w:right w:val="none" w:sz="0" w:space="0" w:color="auto"/>
                                  </w:divBdr>
                                  <w:divsChild>
                                    <w:div w:id="1225678555">
                                      <w:marLeft w:val="0"/>
                                      <w:marRight w:val="0"/>
                                      <w:marTop w:val="0"/>
                                      <w:marBottom w:val="0"/>
                                      <w:divBdr>
                                        <w:top w:val="none" w:sz="0" w:space="0" w:color="auto"/>
                                        <w:left w:val="none" w:sz="0" w:space="0" w:color="auto"/>
                                        <w:bottom w:val="none" w:sz="0" w:space="0" w:color="auto"/>
                                        <w:right w:val="none" w:sz="0" w:space="0" w:color="auto"/>
                                      </w:divBdr>
                                      <w:divsChild>
                                        <w:div w:id="780879288">
                                          <w:marLeft w:val="0"/>
                                          <w:marRight w:val="0"/>
                                          <w:marTop w:val="0"/>
                                          <w:marBottom w:val="0"/>
                                          <w:divBdr>
                                            <w:top w:val="none" w:sz="0" w:space="0" w:color="auto"/>
                                            <w:left w:val="none" w:sz="0" w:space="0" w:color="auto"/>
                                            <w:bottom w:val="none" w:sz="0" w:space="0" w:color="auto"/>
                                            <w:right w:val="none" w:sz="0" w:space="0" w:color="auto"/>
                                          </w:divBdr>
                                          <w:divsChild>
                                            <w:div w:id="214581934">
                                              <w:marLeft w:val="0"/>
                                              <w:marRight w:val="0"/>
                                              <w:marTop w:val="0"/>
                                              <w:marBottom w:val="0"/>
                                              <w:divBdr>
                                                <w:top w:val="none" w:sz="0" w:space="0" w:color="auto"/>
                                                <w:left w:val="none" w:sz="0" w:space="0" w:color="auto"/>
                                                <w:bottom w:val="none" w:sz="0" w:space="0" w:color="auto"/>
                                                <w:right w:val="none" w:sz="0" w:space="0" w:color="auto"/>
                                              </w:divBdr>
                                              <w:divsChild>
                                                <w:div w:id="2046640410">
                                                  <w:marLeft w:val="0"/>
                                                  <w:marRight w:val="0"/>
                                                  <w:marTop w:val="0"/>
                                                  <w:marBottom w:val="0"/>
                                                  <w:divBdr>
                                                    <w:top w:val="none" w:sz="0" w:space="0" w:color="auto"/>
                                                    <w:left w:val="none" w:sz="0" w:space="0" w:color="auto"/>
                                                    <w:bottom w:val="none" w:sz="0" w:space="0" w:color="auto"/>
                                                    <w:right w:val="none" w:sz="0" w:space="0" w:color="auto"/>
                                                  </w:divBdr>
                                                  <w:divsChild>
                                                    <w:div w:id="712508419">
                                                      <w:marLeft w:val="0"/>
                                                      <w:marRight w:val="0"/>
                                                      <w:marTop w:val="0"/>
                                                      <w:marBottom w:val="0"/>
                                                      <w:divBdr>
                                                        <w:top w:val="none" w:sz="0" w:space="0" w:color="auto"/>
                                                        <w:left w:val="none" w:sz="0" w:space="0" w:color="auto"/>
                                                        <w:bottom w:val="none" w:sz="0" w:space="0" w:color="auto"/>
                                                        <w:right w:val="none" w:sz="0" w:space="0" w:color="auto"/>
                                                      </w:divBdr>
                                                      <w:divsChild>
                                                        <w:div w:id="385834335">
                                                          <w:marLeft w:val="0"/>
                                                          <w:marRight w:val="0"/>
                                                          <w:marTop w:val="0"/>
                                                          <w:marBottom w:val="0"/>
                                                          <w:divBdr>
                                                            <w:top w:val="none" w:sz="0" w:space="0" w:color="auto"/>
                                                            <w:left w:val="none" w:sz="0" w:space="0" w:color="auto"/>
                                                            <w:bottom w:val="none" w:sz="0" w:space="0" w:color="auto"/>
                                                            <w:right w:val="none" w:sz="0" w:space="0" w:color="auto"/>
                                                          </w:divBdr>
                                                          <w:divsChild>
                                                            <w:div w:id="14411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1213539">
      <w:bodyDiv w:val="1"/>
      <w:marLeft w:val="0"/>
      <w:marRight w:val="0"/>
      <w:marTop w:val="0"/>
      <w:marBottom w:val="0"/>
      <w:divBdr>
        <w:top w:val="none" w:sz="0" w:space="0" w:color="auto"/>
        <w:left w:val="none" w:sz="0" w:space="0" w:color="auto"/>
        <w:bottom w:val="none" w:sz="0" w:space="0" w:color="auto"/>
        <w:right w:val="none" w:sz="0" w:space="0" w:color="auto"/>
      </w:divBdr>
    </w:div>
    <w:div w:id="832262634">
      <w:bodyDiv w:val="1"/>
      <w:marLeft w:val="0"/>
      <w:marRight w:val="0"/>
      <w:marTop w:val="0"/>
      <w:marBottom w:val="0"/>
      <w:divBdr>
        <w:top w:val="none" w:sz="0" w:space="0" w:color="auto"/>
        <w:left w:val="none" w:sz="0" w:space="0" w:color="auto"/>
        <w:bottom w:val="none" w:sz="0" w:space="0" w:color="auto"/>
        <w:right w:val="none" w:sz="0" w:space="0" w:color="auto"/>
      </w:divBdr>
    </w:div>
    <w:div w:id="833422627">
      <w:bodyDiv w:val="1"/>
      <w:marLeft w:val="0"/>
      <w:marRight w:val="0"/>
      <w:marTop w:val="0"/>
      <w:marBottom w:val="0"/>
      <w:divBdr>
        <w:top w:val="none" w:sz="0" w:space="0" w:color="auto"/>
        <w:left w:val="none" w:sz="0" w:space="0" w:color="auto"/>
        <w:bottom w:val="none" w:sz="0" w:space="0" w:color="auto"/>
        <w:right w:val="none" w:sz="0" w:space="0" w:color="auto"/>
      </w:divBdr>
    </w:div>
    <w:div w:id="833642092">
      <w:bodyDiv w:val="1"/>
      <w:marLeft w:val="0"/>
      <w:marRight w:val="0"/>
      <w:marTop w:val="0"/>
      <w:marBottom w:val="0"/>
      <w:divBdr>
        <w:top w:val="none" w:sz="0" w:space="0" w:color="auto"/>
        <w:left w:val="none" w:sz="0" w:space="0" w:color="auto"/>
        <w:bottom w:val="none" w:sz="0" w:space="0" w:color="auto"/>
        <w:right w:val="none" w:sz="0" w:space="0" w:color="auto"/>
      </w:divBdr>
    </w:div>
    <w:div w:id="858351268">
      <w:bodyDiv w:val="1"/>
      <w:marLeft w:val="0"/>
      <w:marRight w:val="0"/>
      <w:marTop w:val="0"/>
      <w:marBottom w:val="0"/>
      <w:divBdr>
        <w:top w:val="none" w:sz="0" w:space="0" w:color="auto"/>
        <w:left w:val="none" w:sz="0" w:space="0" w:color="auto"/>
        <w:bottom w:val="none" w:sz="0" w:space="0" w:color="auto"/>
        <w:right w:val="none" w:sz="0" w:space="0" w:color="auto"/>
      </w:divBdr>
    </w:div>
    <w:div w:id="858545457">
      <w:bodyDiv w:val="1"/>
      <w:marLeft w:val="0"/>
      <w:marRight w:val="0"/>
      <w:marTop w:val="0"/>
      <w:marBottom w:val="0"/>
      <w:divBdr>
        <w:top w:val="none" w:sz="0" w:space="0" w:color="auto"/>
        <w:left w:val="none" w:sz="0" w:space="0" w:color="auto"/>
        <w:bottom w:val="none" w:sz="0" w:space="0" w:color="auto"/>
        <w:right w:val="none" w:sz="0" w:space="0" w:color="auto"/>
      </w:divBdr>
    </w:div>
    <w:div w:id="894005308">
      <w:bodyDiv w:val="1"/>
      <w:marLeft w:val="0"/>
      <w:marRight w:val="0"/>
      <w:marTop w:val="0"/>
      <w:marBottom w:val="0"/>
      <w:divBdr>
        <w:top w:val="none" w:sz="0" w:space="0" w:color="auto"/>
        <w:left w:val="none" w:sz="0" w:space="0" w:color="auto"/>
        <w:bottom w:val="none" w:sz="0" w:space="0" w:color="auto"/>
        <w:right w:val="none" w:sz="0" w:space="0" w:color="auto"/>
      </w:divBdr>
    </w:div>
    <w:div w:id="938024899">
      <w:bodyDiv w:val="1"/>
      <w:marLeft w:val="0"/>
      <w:marRight w:val="0"/>
      <w:marTop w:val="0"/>
      <w:marBottom w:val="0"/>
      <w:divBdr>
        <w:top w:val="none" w:sz="0" w:space="0" w:color="auto"/>
        <w:left w:val="none" w:sz="0" w:space="0" w:color="auto"/>
        <w:bottom w:val="none" w:sz="0" w:space="0" w:color="auto"/>
        <w:right w:val="none" w:sz="0" w:space="0" w:color="auto"/>
      </w:divBdr>
    </w:div>
    <w:div w:id="1020475484">
      <w:bodyDiv w:val="1"/>
      <w:marLeft w:val="0"/>
      <w:marRight w:val="0"/>
      <w:marTop w:val="0"/>
      <w:marBottom w:val="0"/>
      <w:divBdr>
        <w:top w:val="none" w:sz="0" w:space="0" w:color="auto"/>
        <w:left w:val="none" w:sz="0" w:space="0" w:color="auto"/>
        <w:bottom w:val="none" w:sz="0" w:space="0" w:color="auto"/>
        <w:right w:val="none" w:sz="0" w:space="0" w:color="auto"/>
      </w:divBdr>
    </w:div>
    <w:div w:id="1037240684">
      <w:bodyDiv w:val="1"/>
      <w:marLeft w:val="0"/>
      <w:marRight w:val="0"/>
      <w:marTop w:val="0"/>
      <w:marBottom w:val="0"/>
      <w:divBdr>
        <w:top w:val="none" w:sz="0" w:space="0" w:color="auto"/>
        <w:left w:val="none" w:sz="0" w:space="0" w:color="auto"/>
        <w:bottom w:val="none" w:sz="0" w:space="0" w:color="auto"/>
        <w:right w:val="none" w:sz="0" w:space="0" w:color="auto"/>
      </w:divBdr>
      <w:divsChild>
        <w:div w:id="1452362585">
          <w:marLeft w:val="0"/>
          <w:marRight w:val="0"/>
          <w:marTop w:val="0"/>
          <w:marBottom w:val="0"/>
          <w:divBdr>
            <w:top w:val="none" w:sz="0" w:space="0" w:color="auto"/>
            <w:left w:val="none" w:sz="0" w:space="0" w:color="auto"/>
            <w:bottom w:val="none" w:sz="0" w:space="0" w:color="auto"/>
            <w:right w:val="none" w:sz="0" w:space="0" w:color="auto"/>
          </w:divBdr>
        </w:div>
        <w:div w:id="1310745021">
          <w:marLeft w:val="0"/>
          <w:marRight w:val="0"/>
          <w:marTop w:val="0"/>
          <w:marBottom w:val="0"/>
          <w:divBdr>
            <w:top w:val="none" w:sz="0" w:space="0" w:color="auto"/>
            <w:left w:val="none" w:sz="0" w:space="0" w:color="auto"/>
            <w:bottom w:val="none" w:sz="0" w:space="0" w:color="auto"/>
            <w:right w:val="none" w:sz="0" w:space="0" w:color="auto"/>
          </w:divBdr>
          <w:divsChild>
            <w:div w:id="594022036">
              <w:marLeft w:val="0"/>
              <w:marRight w:val="0"/>
              <w:marTop w:val="0"/>
              <w:marBottom w:val="0"/>
              <w:divBdr>
                <w:top w:val="none" w:sz="0" w:space="0" w:color="auto"/>
                <w:left w:val="none" w:sz="0" w:space="0" w:color="auto"/>
                <w:bottom w:val="none" w:sz="0" w:space="0" w:color="auto"/>
                <w:right w:val="none" w:sz="0" w:space="0" w:color="auto"/>
              </w:divBdr>
              <w:divsChild>
                <w:div w:id="142792636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49379681">
      <w:bodyDiv w:val="1"/>
      <w:marLeft w:val="0"/>
      <w:marRight w:val="0"/>
      <w:marTop w:val="0"/>
      <w:marBottom w:val="0"/>
      <w:divBdr>
        <w:top w:val="none" w:sz="0" w:space="0" w:color="auto"/>
        <w:left w:val="none" w:sz="0" w:space="0" w:color="auto"/>
        <w:bottom w:val="none" w:sz="0" w:space="0" w:color="auto"/>
        <w:right w:val="none" w:sz="0" w:space="0" w:color="auto"/>
      </w:divBdr>
    </w:div>
    <w:div w:id="1068646809">
      <w:bodyDiv w:val="1"/>
      <w:marLeft w:val="0"/>
      <w:marRight w:val="0"/>
      <w:marTop w:val="0"/>
      <w:marBottom w:val="0"/>
      <w:divBdr>
        <w:top w:val="none" w:sz="0" w:space="0" w:color="auto"/>
        <w:left w:val="none" w:sz="0" w:space="0" w:color="auto"/>
        <w:bottom w:val="none" w:sz="0" w:space="0" w:color="auto"/>
        <w:right w:val="none" w:sz="0" w:space="0" w:color="auto"/>
      </w:divBdr>
    </w:div>
    <w:div w:id="1072964296">
      <w:bodyDiv w:val="1"/>
      <w:marLeft w:val="0"/>
      <w:marRight w:val="0"/>
      <w:marTop w:val="0"/>
      <w:marBottom w:val="0"/>
      <w:divBdr>
        <w:top w:val="none" w:sz="0" w:space="0" w:color="auto"/>
        <w:left w:val="none" w:sz="0" w:space="0" w:color="auto"/>
        <w:bottom w:val="none" w:sz="0" w:space="0" w:color="auto"/>
        <w:right w:val="none" w:sz="0" w:space="0" w:color="auto"/>
      </w:divBdr>
    </w:div>
    <w:div w:id="1135414997">
      <w:bodyDiv w:val="1"/>
      <w:marLeft w:val="0"/>
      <w:marRight w:val="0"/>
      <w:marTop w:val="0"/>
      <w:marBottom w:val="0"/>
      <w:divBdr>
        <w:top w:val="none" w:sz="0" w:space="0" w:color="auto"/>
        <w:left w:val="none" w:sz="0" w:space="0" w:color="auto"/>
        <w:bottom w:val="none" w:sz="0" w:space="0" w:color="auto"/>
        <w:right w:val="none" w:sz="0" w:space="0" w:color="auto"/>
      </w:divBdr>
    </w:div>
    <w:div w:id="1368873578">
      <w:bodyDiv w:val="1"/>
      <w:marLeft w:val="0"/>
      <w:marRight w:val="0"/>
      <w:marTop w:val="0"/>
      <w:marBottom w:val="0"/>
      <w:divBdr>
        <w:top w:val="none" w:sz="0" w:space="0" w:color="auto"/>
        <w:left w:val="none" w:sz="0" w:space="0" w:color="auto"/>
        <w:bottom w:val="none" w:sz="0" w:space="0" w:color="auto"/>
        <w:right w:val="none" w:sz="0" w:space="0" w:color="auto"/>
      </w:divBdr>
    </w:div>
    <w:div w:id="1443261037">
      <w:bodyDiv w:val="1"/>
      <w:marLeft w:val="0"/>
      <w:marRight w:val="0"/>
      <w:marTop w:val="0"/>
      <w:marBottom w:val="0"/>
      <w:divBdr>
        <w:top w:val="none" w:sz="0" w:space="0" w:color="auto"/>
        <w:left w:val="none" w:sz="0" w:space="0" w:color="auto"/>
        <w:bottom w:val="none" w:sz="0" w:space="0" w:color="auto"/>
        <w:right w:val="none" w:sz="0" w:space="0" w:color="auto"/>
      </w:divBdr>
    </w:div>
    <w:div w:id="1522544444">
      <w:bodyDiv w:val="1"/>
      <w:marLeft w:val="0"/>
      <w:marRight w:val="0"/>
      <w:marTop w:val="0"/>
      <w:marBottom w:val="0"/>
      <w:divBdr>
        <w:top w:val="none" w:sz="0" w:space="0" w:color="auto"/>
        <w:left w:val="none" w:sz="0" w:space="0" w:color="auto"/>
        <w:bottom w:val="none" w:sz="0" w:space="0" w:color="auto"/>
        <w:right w:val="none" w:sz="0" w:space="0" w:color="auto"/>
      </w:divBdr>
    </w:div>
    <w:div w:id="1636257568">
      <w:bodyDiv w:val="1"/>
      <w:marLeft w:val="0"/>
      <w:marRight w:val="0"/>
      <w:marTop w:val="0"/>
      <w:marBottom w:val="0"/>
      <w:divBdr>
        <w:top w:val="none" w:sz="0" w:space="0" w:color="auto"/>
        <w:left w:val="none" w:sz="0" w:space="0" w:color="auto"/>
        <w:bottom w:val="none" w:sz="0" w:space="0" w:color="auto"/>
        <w:right w:val="none" w:sz="0" w:space="0" w:color="auto"/>
      </w:divBdr>
    </w:div>
    <w:div w:id="1639333859">
      <w:bodyDiv w:val="1"/>
      <w:marLeft w:val="0"/>
      <w:marRight w:val="0"/>
      <w:marTop w:val="0"/>
      <w:marBottom w:val="0"/>
      <w:divBdr>
        <w:top w:val="none" w:sz="0" w:space="0" w:color="auto"/>
        <w:left w:val="none" w:sz="0" w:space="0" w:color="auto"/>
        <w:bottom w:val="none" w:sz="0" w:space="0" w:color="auto"/>
        <w:right w:val="none" w:sz="0" w:space="0" w:color="auto"/>
      </w:divBdr>
    </w:div>
    <w:div w:id="1656763612">
      <w:bodyDiv w:val="1"/>
      <w:marLeft w:val="0"/>
      <w:marRight w:val="0"/>
      <w:marTop w:val="0"/>
      <w:marBottom w:val="0"/>
      <w:divBdr>
        <w:top w:val="none" w:sz="0" w:space="0" w:color="auto"/>
        <w:left w:val="none" w:sz="0" w:space="0" w:color="auto"/>
        <w:bottom w:val="none" w:sz="0" w:space="0" w:color="auto"/>
        <w:right w:val="none" w:sz="0" w:space="0" w:color="auto"/>
      </w:divBdr>
    </w:div>
    <w:div w:id="1734499561">
      <w:bodyDiv w:val="1"/>
      <w:marLeft w:val="0"/>
      <w:marRight w:val="0"/>
      <w:marTop w:val="0"/>
      <w:marBottom w:val="0"/>
      <w:divBdr>
        <w:top w:val="none" w:sz="0" w:space="0" w:color="auto"/>
        <w:left w:val="none" w:sz="0" w:space="0" w:color="auto"/>
        <w:bottom w:val="none" w:sz="0" w:space="0" w:color="auto"/>
        <w:right w:val="none" w:sz="0" w:space="0" w:color="auto"/>
      </w:divBdr>
    </w:div>
    <w:div w:id="1735548866">
      <w:bodyDiv w:val="1"/>
      <w:marLeft w:val="0"/>
      <w:marRight w:val="0"/>
      <w:marTop w:val="0"/>
      <w:marBottom w:val="0"/>
      <w:divBdr>
        <w:top w:val="none" w:sz="0" w:space="0" w:color="auto"/>
        <w:left w:val="none" w:sz="0" w:space="0" w:color="auto"/>
        <w:bottom w:val="none" w:sz="0" w:space="0" w:color="auto"/>
        <w:right w:val="none" w:sz="0" w:space="0" w:color="auto"/>
      </w:divBdr>
    </w:div>
    <w:div w:id="1740403929">
      <w:bodyDiv w:val="1"/>
      <w:marLeft w:val="0"/>
      <w:marRight w:val="0"/>
      <w:marTop w:val="0"/>
      <w:marBottom w:val="0"/>
      <w:divBdr>
        <w:top w:val="none" w:sz="0" w:space="0" w:color="auto"/>
        <w:left w:val="none" w:sz="0" w:space="0" w:color="auto"/>
        <w:bottom w:val="none" w:sz="0" w:space="0" w:color="auto"/>
        <w:right w:val="none" w:sz="0" w:space="0" w:color="auto"/>
      </w:divBdr>
    </w:div>
    <w:div w:id="1758286128">
      <w:bodyDiv w:val="1"/>
      <w:marLeft w:val="0"/>
      <w:marRight w:val="0"/>
      <w:marTop w:val="0"/>
      <w:marBottom w:val="0"/>
      <w:divBdr>
        <w:top w:val="none" w:sz="0" w:space="0" w:color="auto"/>
        <w:left w:val="none" w:sz="0" w:space="0" w:color="auto"/>
        <w:bottom w:val="none" w:sz="0" w:space="0" w:color="auto"/>
        <w:right w:val="none" w:sz="0" w:space="0" w:color="auto"/>
      </w:divBdr>
    </w:div>
    <w:div w:id="1877501185">
      <w:bodyDiv w:val="1"/>
      <w:marLeft w:val="0"/>
      <w:marRight w:val="0"/>
      <w:marTop w:val="0"/>
      <w:marBottom w:val="0"/>
      <w:divBdr>
        <w:top w:val="none" w:sz="0" w:space="0" w:color="auto"/>
        <w:left w:val="none" w:sz="0" w:space="0" w:color="auto"/>
        <w:bottom w:val="none" w:sz="0" w:space="0" w:color="auto"/>
        <w:right w:val="none" w:sz="0" w:space="0" w:color="auto"/>
      </w:divBdr>
    </w:div>
    <w:div w:id="1923297201">
      <w:bodyDiv w:val="1"/>
      <w:marLeft w:val="0"/>
      <w:marRight w:val="0"/>
      <w:marTop w:val="0"/>
      <w:marBottom w:val="0"/>
      <w:divBdr>
        <w:top w:val="none" w:sz="0" w:space="0" w:color="auto"/>
        <w:left w:val="none" w:sz="0" w:space="0" w:color="auto"/>
        <w:bottom w:val="none" w:sz="0" w:space="0" w:color="auto"/>
        <w:right w:val="none" w:sz="0" w:space="0" w:color="auto"/>
      </w:divBdr>
    </w:div>
    <w:div w:id="1993289554">
      <w:bodyDiv w:val="1"/>
      <w:marLeft w:val="0"/>
      <w:marRight w:val="0"/>
      <w:marTop w:val="0"/>
      <w:marBottom w:val="0"/>
      <w:divBdr>
        <w:top w:val="none" w:sz="0" w:space="0" w:color="auto"/>
        <w:left w:val="none" w:sz="0" w:space="0" w:color="auto"/>
        <w:bottom w:val="none" w:sz="0" w:space="0" w:color="auto"/>
        <w:right w:val="none" w:sz="0" w:space="0" w:color="auto"/>
      </w:divBdr>
    </w:div>
    <w:div w:id="2048800171">
      <w:bodyDiv w:val="1"/>
      <w:marLeft w:val="0"/>
      <w:marRight w:val="0"/>
      <w:marTop w:val="0"/>
      <w:marBottom w:val="0"/>
      <w:divBdr>
        <w:top w:val="none" w:sz="0" w:space="0" w:color="auto"/>
        <w:left w:val="none" w:sz="0" w:space="0" w:color="auto"/>
        <w:bottom w:val="none" w:sz="0" w:space="0" w:color="auto"/>
        <w:right w:val="none" w:sz="0" w:space="0" w:color="auto"/>
      </w:divBdr>
    </w:div>
    <w:div w:id="2076118701">
      <w:bodyDiv w:val="1"/>
      <w:marLeft w:val="0"/>
      <w:marRight w:val="0"/>
      <w:marTop w:val="0"/>
      <w:marBottom w:val="0"/>
      <w:divBdr>
        <w:top w:val="none" w:sz="0" w:space="0" w:color="auto"/>
        <w:left w:val="none" w:sz="0" w:space="0" w:color="auto"/>
        <w:bottom w:val="none" w:sz="0" w:space="0" w:color="auto"/>
        <w:right w:val="none" w:sz="0" w:space="0" w:color="auto"/>
      </w:divBdr>
    </w:div>
    <w:div w:id="2112583306">
      <w:bodyDiv w:val="1"/>
      <w:marLeft w:val="0"/>
      <w:marRight w:val="0"/>
      <w:marTop w:val="0"/>
      <w:marBottom w:val="0"/>
      <w:divBdr>
        <w:top w:val="none" w:sz="0" w:space="0" w:color="auto"/>
        <w:left w:val="none" w:sz="0" w:space="0" w:color="auto"/>
        <w:bottom w:val="none" w:sz="0" w:space="0" w:color="auto"/>
        <w:right w:val="none" w:sz="0" w:space="0" w:color="auto"/>
      </w:divBdr>
    </w:div>
    <w:div w:id="2122797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u.se/nyheter/artikel/?id=17016&amp;typ=artikel&amp;lang=sv" TargetMode="External"/><Relationship Id="rId18" Type="http://schemas.openxmlformats.org/officeDocument/2006/relationships/hyperlink" Target="https://www.ekomodernisterna.se/standupfornuclear" TargetMode="External"/><Relationship Id="rId26" Type="http://schemas.openxmlformats.org/officeDocument/2006/relationships/hyperlink" Target="mailto:ordforande@winsverige.se" TargetMode="External"/><Relationship Id="rId3" Type="http://schemas.openxmlformats.org/officeDocument/2006/relationships/customXml" Target="../customXml/item3.xml"/><Relationship Id="rId21" Type="http://schemas.openxmlformats.org/officeDocument/2006/relationships/hyperlink" Target="mailto:info@winsverige.se"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chart" Target="charts/chart1.xml"/><Relationship Id="rId25" Type="http://schemas.openxmlformats.org/officeDocument/2006/relationships/hyperlink" Target="https://winsverige.s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atrikel@winsverige.se" TargetMode="External"/><Relationship Id="rId20" Type="http://schemas.openxmlformats.org/officeDocument/2006/relationships/hyperlink" Target="mailto:regina.schmocker@forsmark.vattenfall.se"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in-global.org/"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llabolag.se/8025347645/women-in-nuclear-sverige" TargetMode="External"/><Relationship Id="rId23" Type="http://schemas.openxmlformats.org/officeDocument/2006/relationships/hyperlink" Target="https://win-global.org/join" TargetMode="External"/><Relationship Id="rId28" Type="http://schemas.openxmlformats.org/officeDocument/2006/relationships/image" Target="media/image4.png"/><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winsverige.s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insverige.se" TargetMode="External"/><Relationship Id="rId22" Type="http://schemas.openxmlformats.org/officeDocument/2006/relationships/hyperlink" Target="https://www.ekomodernisterna.se/standupfornuclear" TargetMode="External"/><Relationship Id="rId27" Type="http://schemas.openxmlformats.org/officeDocument/2006/relationships/image" Target="media/image3.png"/><Relationship Id="rId30" Type="http://schemas.openxmlformats.org/officeDocument/2006/relationships/hyperlink" Target="mailto:ordforande@winsverige.se" TargetMode="External"/><Relationship Id="rId35"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nse.corp.vattenfall.com\home\rab\J\jjhn\WiN\diagram%20medlemma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v-SE"/>
              <a:t>Medlemmar</a:t>
            </a:r>
            <a:r>
              <a:rPr lang="sv-SE" baseline="0"/>
              <a:t> / år</a:t>
            </a:r>
            <a:endParaRPr lang="sv-SE"/>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spPr>
            <a:solidFill>
              <a:schemeClr val="accent1"/>
            </a:solidFill>
            <a:ln>
              <a:noFill/>
            </a:ln>
            <a:effectLst/>
          </c:spPr>
          <c:invertIfNegative val="0"/>
          <c:cat>
            <c:numRef>
              <c:f>Blad1!$A$2:$A$20</c:f>
              <c:numCache>
                <c:formatCode>General</c:formatCode>
                <c:ptCount val="19"/>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numCache>
            </c:numRef>
          </c:cat>
          <c:val>
            <c:numRef>
              <c:f>Blad1!$B$2:$B$20</c:f>
              <c:numCache>
                <c:formatCode>General</c:formatCode>
                <c:ptCount val="19"/>
                <c:pt idx="0">
                  <c:v>90</c:v>
                </c:pt>
                <c:pt idx="1">
                  <c:v>90</c:v>
                </c:pt>
                <c:pt idx="2">
                  <c:v>95</c:v>
                </c:pt>
                <c:pt idx="3">
                  <c:v>115</c:v>
                </c:pt>
                <c:pt idx="4">
                  <c:v>180</c:v>
                </c:pt>
                <c:pt idx="5">
                  <c:v>185</c:v>
                </c:pt>
                <c:pt idx="6">
                  <c:v>215</c:v>
                </c:pt>
                <c:pt idx="7">
                  <c:v>290</c:v>
                </c:pt>
                <c:pt idx="8">
                  <c:v>305</c:v>
                </c:pt>
                <c:pt idx="9">
                  <c:v>350</c:v>
                </c:pt>
                <c:pt idx="10">
                  <c:v>370</c:v>
                </c:pt>
                <c:pt idx="11">
                  <c:v>380</c:v>
                </c:pt>
                <c:pt idx="12">
                  <c:v>460</c:v>
                </c:pt>
                <c:pt idx="13">
                  <c:v>490</c:v>
                </c:pt>
                <c:pt idx="14">
                  <c:v>510</c:v>
                </c:pt>
                <c:pt idx="15">
                  <c:v>550</c:v>
                </c:pt>
                <c:pt idx="16">
                  <c:v>608</c:v>
                </c:pt>
                <c:pt idx="17">
                  <c:v>664</c:v>
                </c:pt>
                <c:pt idx="18">
                  <c:v>557</c:v>
                </c:pt>
              </c:numCache>
            </c:numRef>
          </c:val>
          <c:extLst>
            <c:ext xmlns:c16="http://schemas.microsoft.com/office/drawing/2014/chart" uri="{C3380CC4-5D6E-409C-BE32-E72D297353CC}">
              <c16:uniqueId val="{00000000-F5C5-444E-B799-8D9991031AC5}"/>
            </c:ext>
          </c:extLst>
        </c:ser>
        <c:dLbls>
          <c:showLegendKey val="0"/>
          <c:showVal val="0"/>
          <c:showCatName val="0"/>
          <c:showSerName val="0"/>
          <c:showPercent val="0"/>
          <c:showBubbleSize val="0"/>
        </c:dLbls>
        <c:gapWidth val="219"/>
        <c:overlap val="-27"/>
        <c:axId val="452518712"/>
        <c:axId val="452519040"/>
      </c:barChart>
      <c:catAx>
        <c:axId val="452518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2519040"/>
        <c:crosses val="autoZero"/>
        <c:auto val="1"/>
        <c:lblAlgn val="ctr"/>
        <c:lblOffset val="100"/>
        <c:noMultiLvlLbl val="0"/>
      </c:catAx>
      <c:valAx>
        <c:axId val="452519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452518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CCD593E7BC7F47BB9A1FCD0E7ABA29" ma:contentTypeVersion="11" ma:contentTypeDescription="Create a new document." ma:contentTypeScope="" ma:versionID="24fcc97db5b128a9fcdfb430bf2f28c2">
  <xsd:schema xmlns:xsd="http://www.w3.org/2001/XMLSchema" xmlns:xs="http://www.w3.org/2001/XMLSchema" xmlns:p="http://schemas.microsoft.com/office/2006/metadata/properties" xmlns:ns3="d387632d-101a-4cac-838a-6b8a196aee86" xmlns:ns4="ba97b243-4f8c-4777-8ac5-4d294dbc2bff" targetNamespace="http://schemas.microsoft.com/office/2006/metadata/properties" ma:root="true" ma:fieldsID="55329a607374af47fa8e96ba2a207c52" ns3:_="" ns4:_="">
    <xsd:import namespace="d387632d-101a-4cac-838a-6b8a196aee86"/>
    <xsd:import namespace="ba97b243-4f8c-4777-8ac5-4d294dbc2b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87632d-101a-4cac-838a-6b8a196ae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7b243-4f8c-4777-8ac5-4d294dbc2bf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B8E17-8D99-497D-A3A5-0375EE6482F0}">
  <ds:schemaRefs>
    <ds:schemaRef ds:uri="http://purl.org/dc/elements/1.1/"/>
    <ds:schemaRef ds:uri="http://schemas.microsoft.com/office/2006/metadata/properties"/>
    <ds:schemaRef ds:uri="ba97b243-4f8c-4777-8ac5-4d294dbc2bf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387632d-101a-4cac-838a-6b8a196aee86"/>
    <ds:schemaRef ds:uri="http://www.w3.org/XML/1998/namespace"/>
    <ds:schemaRef ds:uri="http://purl.org/dc/dcmitype/"/>
  </ds:schemaRefs>
</ds:datastoreItem>
</file>

<file path=customXml/itemProps2.xml><?xml version="1.0" encoding="utf-8"?>
<ds:datastoreItem xmlns:ds="http://schemas.openxmlformats.org/officeDocument/2006/customXml" ds:itemID="{6567B253-EE95-468C-8FD3-FE97CC9CAAB6}">
  <ds:schemaRefs>
    <ds:schemaRef ds:uri="http://schemas.microsoft.com/office/2006/metadata/longProperties"/>
  </ds:schemaRefs>
</ds:datastoreItem>
</file>

<file path=customXml/itemProps3.xml><?xml version="1.0" encoding="utf-8"?>
<ds:datastoreItem xmlns:ds="http://schemas.openxmlformats.org/officeDocument/2006/customXml" ds:itemID="{1AB50020-5EDD-4A0E-AAA6-DA65EA313733}">
  <ds:schemaRefs>
    <ds:schemaRef ds:uri="http://schemas.microsoft.com/sharepoint/v3/contenttype/forms"/>
  </ds:schemaRefs>
</ds:datastoreItem>
</file>

<file path=customXml/itemProps4.xml><?xml version="1.0" encoding="utf-8"?>
<ds:datastoreItem xmlns:ds="http://schemas.openxmlformats.org/officeDocument/2006/customXml" ds:itemID="{8EF39CD3-852B-442D-ACBE-B75E784C6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87632d-101a-4cac-838a-6b8a196aee86"/>
    <ds:schemaRef ds:uri="ba97b243-4f8c-4777-8ac5-4d294dbc2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86A8BC-6D91-407C-A63A-0D576722D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5070</Words>
  <Characters>29106</Characters>
  <Application>Microsoft Office Word</Application>
  <DocSecurity>0</DocSecurity>
  <Lines>1212</Lines>
  <Paragraphs>352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Vattenfall AB</Company>
  <LinksUpToDate>false</LinksUpToDate>
  <CharactersWithSpaces>33824</CharactersWithSpaces>
  <SharedDoc>false</SharedDoc>
  <HLinks>
    <vt:vector size="18" baseType="variant">
      <vt:variant>
        <vt:i4>3604591</vt:i4>
      </vt:variant>
      <vt:variant>
        <vt:i4>3</vt:i4>
      </vt:variant>
      <vt:variant>
        <vt:i4>0</vt:i4>
      </vt:variant>
      <vt:variant>
        <vt:i4>5</vt:i4>
      </vt:variant>
      <vt:variant>
        <vt:lpwstr>mailto:matrikel@winsverige.se</vt:lpwstr>
      </vt:variant>
      <vt:variant>
        <vt:lpwstr/>
      </vt:variant>
      <vt:variant>
        <vt:i4>1704063</vt:i4>
      </vt:variant>
      <vt:variant>
        <vt:i4>0</vt:i4>
      </vt:variant>
      <vt:variant>
        <vt:i4>0</vt:i4>
      </vt:variant>
      <vt:variant>
        <vt:i4>5</vt:i4>
      </vt:variant>
      <vt:variant>
        <vt:lpwstr>http://www.winsverige.se/</vt:lpwstr>
      </vt:variant>
      <vt:variant>
        <vt:lpwstr/>
      </vt:variant>
      <vt:variant>
        <vt:i4>7340129</vt:i4>
      </vt:variant>
      <vt:variant>
        <vt:i4>23528</vt:i4>
      </vt:variant>
      <vt:variant>
        <vt:i4>1030</vt:i4>
      </vt:variant>
      <vt:variant>
        <vt:i4>1</vt:i4>
      </vt:variant>
      <vt:variant>
        <vt:lpwstr>mso1C2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lowm</dc:creator>
  <cp:lastModifiedBy>Svahn Johanna (GN-TSL)</cp:lastModifiedBy>
  <cp:revision>5</cp:revision>
  <cp:lastPrinted>2019-11-15T08:37:00Z</cp:lastPrinted>
  <dcterms:created xsi:type="dcterms:W3CDTF">2021-09-23T10:56:00Z</dcterms:created>
  <dcterms:modified xsi:type="dcterms:W3CDTF">2021-09-24T11:44:00Z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År">
    <vt:lpwstr>2011</vt:lpwstr>
  </property>
  <property fmtid="{D5CDD505-2E9C-101B-9397-08002B2CF9AE}" pid="3" name="Värd">
    <vt:lpwstr>Ida Lindberg</vt:lpwstr>
  </property>
  <property fmtid="{D5CDD505-2E9C-101B-9397-08002B2CF9AE}" pid="4" name="Typ av dokument">
    <vt:lpwstr>Program/dagordning</vt:lpwstr>
  </property>
  <property fmtid="{D5CDD505-2E9C-101B-9397-08002B2CF9AE}" pid="5" name="PagesMain">
    <vt:i4>19</vt:i4>
  </property>
  <property fmtid="{D5CDD505-2E9C-101B-9397-08002B2CF9AE}" pid="6" name="ContentTypeId">
    <vt:lpwstr>0x0101007ACCD593E7BC7F47BB9A1FCD0E7ABA29</vt:lpwstr>
  </property>
</Properties>
</file>